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68A33" w14:textId="5532FCC3" w:rsidR="004357F6" w:rsidRPr="004357F6" w:rsidRDefault="004357F6" w:rsidP="004357F6">
      <w:bookmarkStart w:id="0" w:name="_Hlk196387519"/>
      <w:r>
        <w:t>Όνομα Φακέλου: 25042</w:t>
      </w:r>
      <w:r w:rsidRPr="004357F6">
        <w:t>5</w:t>
      </w:r>
      <w:r>
        <w:t>/</w:t>
      </w:r>
      <w:r>
        <w:rPr>
          <w:lang w:val="en-US"/>
        </w:rPr>
        <w:t>ioannidis</w:t>
      </w:r>
    </w:p>
    <w:p w14:paraId="3DB09D25" w14:textId="2017AF64" w:rsidR="004357F6" w:rsidRPr="004357F6" w:rsidRDefault="004357F6" w:rsidP="004357F6">
      <w:r w:rsidRPr="004357F6">
        <w:t xml:space="preserve"> </w:t>
      </w:r>
      <w:r>
        <w:t>Αρχικές</w:t>
      </w:r>
      <w:r w:rsidRPr="004357F6">
        <w:t xml:space="preserve"> </w:t>
      </w:r>
      <w:r>
        <w:t>Φωτογραφίες</w:t>
      </w:r>
      <w:r w:rsidRPr="004357F6">
        <w:t xml:space="preserve">: </w:t>
      </w:r>
      <w:r w:rsidRPr="004357F6">
        <w:t>2</w:t>
      </w:r>
    </w:p>
    <w:p w14:paraId="3B896D62" w14:textId="77777777" w:rsidR="004357F6" w:rsidRPr="004357F6" w:rsidRDefault="004357F6" w:rsidP="004357F6">
      <w:r w:rsidRPr="00DE58AE">
        <w:rPr>
          <w:lang w:val="en-US"/>
        </w:rPr>
        <w:t>Internet</w:t>
      </w:r>
      <w:r w:rsidRPr="004357F6">
        <w:t xml:space="preserve">:   </w:t>
      </w:r>
      <w:r w:rsidRPr="00DE58AE">
        <w:rPr>
          <w:lang w:val="en-US"/>
        </w:rPr>
        <w:t>maria</w:t>
      </w:r>
    </w:p>
    <w:p w14:paraId="22361362" w14:textId="77777777" w:rsidR="004357F6" w:rsidRPr="004357F6" w:rsidRDefault="004357F6" w:rsidP="004357F6">
      <w:r w:rsidRPr="00DE58AE">
        <w:rPr>
          <w:lang w:val="en-US"/>
        </w:rPr>
        <w:t>Facebook</w:t>
      </w:r>
      <w:r w:rsidRPr="004357F6">
        <w:t xml:space="preserve">: </w:t>
      </w:r>
    </w:p>
    <w:p w14:paraId="0F9254B8" w14:textId="77777777" w:rsidR="004357F6" w:rsidRDefault="004357F6" w:rsidP="004357F6">
      <w:r>
        <w:t xml:space="preserve">Επικαιροποιήθηκε για Παλμό: </w:t>
      </w:r>
    </w:p>
    <w:p w14:paraId="7BC8E092" w14:textId="77777777" w:rsidR="004357F6" w:rsidRDefault="004357F6" w:rsidP="004357F6">
      <w:r>
        <w:t>Επεξεργάστηκε:</w:t>
      </w:r>
    </w:p>
    <w:p w14:paraId="645C370D" w14:textId="77777777" w:rsidR="004357F6" w:rsidRDefault="004357F6" w:rsidP="004357F6">
      <w:r>
        <w:t>Σελιδοποιήθηκε:</w:t>
      </w:r>
    </w:p>
    <w:p w14:paraId="40B8CADC" w14:textId="77777777" w:rsidR="004357F6" w:rsidRDefault="004357F6" w:rsidP="004357F6">
      <w:r>
        <w:t>Πτολεμαίος:</w:t>
      </w:r>
      <w:r>
        <w:tab/>
      </w:r>
    </w:p>
    <w:p w14:paraId="0C4B2B4C" w14:textId="77777777" w:rsidR="004357F6" w:rsidRDefault="004357F6" w:rsidP="004357F6">
      <w:r>
        <w:t>Παλμός:</w:t>
      </w:r>
      <w:r>
        <w:tab/>
      </w:r>
    </w:p>
    <w:p w14:paraId="3AC8C020" w14:textId="6525E452" w:rsidR="004357F6" w:rsidRPr="004357F6" w:rsidRDefault="004357F6" w:rsidP="004357F6">
      <w:pPr>
        <w:rPr>
          <w:lang w:val="en-US"/>
        </w:rPr>
      </w:pPr>
      <w:r>
        <w:t>Λέξεις:</w:t>
      </w:r>
      <w:r>
        <w:rPr>
          <w:lang w:val="en-US"/>
        </w:rPr>
        <w:t xml:space="preserve">  425</w:t>
      </w:r>
    </w:p>
    <w:bookmarkEnd w:id="0"/>
    <w:p w14:paraId="56300FDF" w14:textId="77777777" w:rsidR="004357F6" w:rsidRDefault="004357F6" w:rsidP="00DA2F70">
      <w:pPr>
        <w:jc w:val="center"/>
        <w:rPr>
          <w:b/>
          <w:bCs/>
        </w:rPr>
      </w:pPr>
    </w:p>
    <w:p w14:paraId="3455702A" w14:textId="77777777" w:rsidR="004357F6" w:rsidRDefault="004357F6" w:rsidP="00DA2F70">
      <w:pPr>
        <w:jc w:val="center"/>
        <w:rPr>
          <w:b/>
          <w:bCs/>
        </w:rPr>
      </w:pPr>
    </w:p>
    <w:p w14:paraId="5D60D19A" w14:textId="0CDDCEDB" w:rsidR="001C68A8" w:rsidRPr="004357F6" w:rsidRDefault="00837411" w:rsidP="00DA2F70">
      <w:pPr>
        <w:jc w:val="center"/>
        <w:rPr>
          <w:b/>
          <w:bCs/>
        </w:rPr>
      </w:pPr>
      <w:r>
        <w:rPr>
          <w:b/>
          <w:bCs/>
        </w:rPr>
        <w:t xml:space="preserve">Να διεκδικήσουμε </w:t>
      </w:r>
      <w:r w:rsidR="00C478DF">
        <w:rPr>
          <w:b/>
          <w:bCs/>
        </w:rPr>
        <w:t xml:space="preserve">τουλάχιστον 6% για </w:t>
      </w:r>
      <w:r>
        <w:rPr>
          <w:b/>
          <w:bCs/>
        </w:rPr>
        <w:t xml:space="preserve">την περιοχή </w:t>
      </w:r>
      <w:r w:rsidR="00C478DF">
        <w:rPr>
          <w:b/>
          <w:bCs/>
        </w:rPr>
        <w:t xml:space="preserve">από τις δημοπρασίες </w:t>
      </w:r>
      <w:r w:rsidR="001552E0">
        <w:rPr>
          <w:b/>
          <w:bCs/>
        </w:rPr>
        <w:t xml:space="preserve">δικαιωμάτων </w:t>
      </w:r>
      <w:r w:rsidR="001552E0">
        <w:rPr>
          <w:b/>
          <w:bCs/>
          <w:lang w:val="en-US"/>
        </w:rPr>
        <w:t>CO</w:t>
      </w:r>
      <w:r w:rsidR="001552E0" w:rsidRPr="001552E0">
        <w:rPr>
          <w:b/>
          <w:bCs/>
        </w:rPr>
        <w:t>2</w:t>
      </w:r>
      <w:r w:rsidR="004357F6" w:rsidRPr="004357F6">
        <w:rPr>
          <w:b/>
          <w:bCs/>
        </w:rPr>
        <w:t xml:space="preserve"> </w:t>
      </w:r>
      <w:r w:rsidR="004357F6">
        <w:rPr>
          <w:b/>
          <w:bCs/>
        </w:rPr>
        <w:t>–</w:t>
      </w:r>
      <w:r w:rsidR="004357F6" w:rsidRPr="004357F6">
        <w:rPr>
          <w:b/>
          <w:bCs/>
        </w:rPr>
        <w:t xml:space="preserve"> </w:t>
      </w:r>
      <w:r w:rsidR="004357F6">
        <w:rPr>
          <w:b/>
          <w:bCs/>
        </w:rPr>
        <w:t xml:space="preserve">Γράφει ο </w:t>
      </w:r>
      <w:r w:rsidR="004357F6" w:rsidRPr="004357F6">
        <w:rPr>
          <w:b/>
          <w:bCs/>
        </w:rPr>
        <w:t>Λευτέρης Ιωαννίδης</w:t>
      </w:r>
    </w:p>
    <w:p w14:paraId="6B2ACED0" w14:textId="77777777" w:rsidR="00DA2F70" w:rsidRDefault="00DA2F70"/>
    <w:p w14:paraId="5C6B318A" w14:textId="77777777" w:rsidR="00837411" w:rsidRDefault="00837411" w:rsidP="00DA2F70">
      <w:pPr>
        <w:jc w:val="both"/>
      </w:pPr>
    </w:p>
    <w:p w14:paraId="61F5BE92" w14:textId="70669BDB" w:rsidR="003E5BF5" w:rsidRDefault="00DA2F70" w:rsidP="00DA2F70">
      <w:pPr>
        <w:jc w:val="both"/>
      </w:pPr>
      <w:r>
        <w:t>Όπως κάθε χρόνο</w:t>
      </w:r>
      <w:r w:rsidR="00881B52">
        <w:t>, έτσι και για το έτος 2025</w:t>
      </w:r>
      <w:r>
        <w:t xml:space="preserve">, αναμένεται να εκδοθεί </w:t>
      </w:r>
      <w:r w:rsidR="00837411">
        <w:t xml:space="preserve">η </w:t>
      </w:r>
      <w:r>
        <w:t>υπουργική απόφαση</w:t>
      </w:r>
      <w:r w:rsidR="00837411">
        <w:t>,</w:t>
      </w:r>
      <w:r>
        <w:t xml:space="preserve"> με την οποία θα </w:t>
      </w:r>
      <w:r w:rsidR="00C24921">
        <w:t>καταν</w:t>
      </w:r>
      <w:r w:rsidR="00771F4E">
        <w:t>έ</w:t>
      </w:r>
      <w:r w:rsidR="00B605AC">
        <w:t>μοντ</w:t>
      </w:r>
      <w:r w:rsidR="005454A0">
        <w:t>αι</w:t>
      </w:r>
      <w:r>
        <w:t xml:space="preserve"> </w:t>
      </w:r>
      <w:r w:rsidR="005958E8">
        <w:t xml:space="preserve">τα </w:t>
      </w:r>
      <w:r w:rsidR="00E007FE">
        <w:t>έσοδα</w:t>
      </w:r>
      <w:r>
        <w:t xml:space="preserve"> που θα έχει η χώρα μας από τις δημοπρασίες δικαιωμάτων εκπομπών διοξειδίου του άνθρακα.</w:t>
      </w:r>
    </w:p>
    <w:p w14:paraId="2B7615E6" w14:textId="77777777" w:rsidR="00837411" w:rsidRDefault="00837411" w:rsidP="00DA2F70">
      <w:pPr>
        <w:jc w:val="both"/>
      </w:pPr>
    </w:p>
    <w:p w14:paraId="74B1E2EB" w14:textId="7A3956A1" w:rsidR="00DA2F70" w:rsidRDefault="00837411" w:rsidP="00DA2F70">
      <w:pPr>
        <w:jc w:val="both"/>
      </w:pPr>
      <w:r>
        <w:t xml:space="preserve">Για να βγει κερδισμένη Δυτική Μακεδονία από αύτη την </w:t>
      </w:r>
      <w:r w:rsidR="00D65F03">
        <w:t>Κ</w:t>
      </w:r>
      <w:r>
        <w:t xml:space="preserve">υβερνητική απόφαση, </w:t>
      </w:r>
      <w:r w:rsidRPr="00837411">
        <w:rPr>
          <w:b/>
          <w:bCs/>
        </w:rPr>
        <w:t>θ</w:t>
      </w:r>
      <w:r w:rsidR="00DA2F70" w:rsidRPr="00252B1E">
        <w:rPr>
          <w:b/>
          <w:bCs/>
        </w:rPr>
        <w:t>α πρέπει να υπάρξει συντονισμέ</w:t>
      </w:r>
      <w:r>
        <w:rPr>
          <w:b/>
          <w:bCs/>
        </w:rPr>
        <w:t>νη και δυναμική διεκδίκηση της τοπικής αυτοδιοίκησης και των βουλευτών της περιοχής</w:t>
      </w:r>
      <w:r w:rsidR="00D65F03">
        <w:rPr>
          <w:b/>
          <w:bCs/>
        </w:rPr>
        <w:t xml:space="preserve">, </w:t>
      </w:r>
      <w:r w:rsidR="00C478DF">
        <w:rPr>
          <w:b/>
          <w:bCs/>
        </w:rPr>
        <w:t xml:space="preserve">ώστε </w:t>
      </w:r>
      <w:r>
        <w:rPr>
          <w:b/>
          <w:bCs/>
        </w:rPr>
        <w:t xml:space="preserve">τουλάχιστον το 6% των δικαιωμάτων </w:t>
      </w:r>
      <w:r w:rsidR="00D65F03">
        <w:rPr>
          <w:b/>
          <w:bCs/>
          <w:lang w:val="en-US"/>
        </w:rPr>
        <w:t>CO</w:t>
      </w:r>
      <w:r w:rsidR="00D65F03" w:rsidRPr="00D65F03">
        <w:rPr>
          <w:b/>
          <w:bCs/>
        </w:rPr>
        <w:t>2</w:t>
      </w:r>
      <w:r w:rsidR="00D65F03">
        <w:rPr>
          <w:b/>
          <w:bCs/>
        </w:rPr>
        <w:t xml:space="preserve"> </w:t>
      </w:r>
      <w:r>
        <w:rPr>
          <w:b/>
          <w:bCs/>
        </w:rPr>
        <w:t>να αποδοθεί στην περιοχή μας.</w:t>
      </w:r>
    </w:p>
    <w:p w14:paraId="6BBE7C3C" w14:textId="77777777" w:rsidR="00DA2F70" w:rsidRDefault="00DA2F70" w:rsidP="00DA2F70">
      <w:pPr>
        <w:jc w:val="both"/>
      </w:pPr>
    </w:p>
    <w:p w14:paraId="4278F483" w14:textId="076A7006" w:rsidR="00D65F03" w:rsidRDefault="00DA2F70" w:rsidP="00DA2F70">
      <w:pPr>
        <w:jc w:val="both"/>
      </w:pPr>
      <w:r>
        <w:t>Ο σχετικός νόμος ψηφίστηκε το 2018</w:t>
      </w:r>
      <w:r w:rsidR="00D15777">
        <w:t xml:space="preserve"> (</w:t>
      </w:r>
      <w:r w:rsidR="005F11FF">
        <w:t>Ν</w:t>
      </w:r>
      <w:r w:rsidR="00277384">
        <w:t xml:space="preserve">. </w:t>
      </w:r>
      <w:r w:rsidR="00AF3210">
        <w:t>45</w:t>
      </w:r>
      <w:r w:rsidR="00443692">
        <w:t>85</w:t>
      </w:r>
      <w:r w:rsidR="00B25E48">
        <w:t>/20</w:t>
      </w:r>
      <w:r w:rsidR="0080283B">
        <w:t>18</w:t>
      </w:r>
      <w:r w:rsidR="00715790">
        <w:t>)</w:t>
      </w:r>
      <w:r>
        <w:t xml:space="preserve"> μετά από</w:t>
      </w:r>
      <w:r w:rsidR="00C00054">
        <w:t xml:space="preserve"> αίτημα της τοπικής αυτοδιοίκησης που προήλθε έπειτα από</w:t>
      </w:r>
      <w:r>
        <w:t xml:space="preserve"> </w:t>
      </w:r>
      <w:r w:rsidR="00D65F03">
        <w:t xml:space="preserve">πρωτοβουλία του Δήμου Κοζάνης. </w:t>
      </w:r>
      <w:r w:rsidR="001553D2">
        <w:t>Έκτ</w:t>
      </w:r>
      <w:r w:rsidR="00FC18CB">
        <w:t>οτε</w:t>
      </w:r>
      <w:r w:rsidR="001552E0">
        <w:t>,</w:t>
      </w:r>
      <w:r w:rsidR="00916384">
        <w:t xml:space="preserve"> ο </w:t>
      </w:r>
      <w:r w:rsidR="00D65F03">
        <w:t xml:space="preserve">εκάστοτε </w:t>
      </w:r>
      <w:r w:rsidR="00916384">
        <w:t xml:space="preserve">υπουργός </w:t>
      </w:r>
      <w:r w:rsidR="00D65F03">
        <w:t xml:space="preserve">Ενέργειας με απόφασή του </w:t>
      </w:r>
      <w:r w:rsidR="00916384">
        <w:t>κατανέμει τα έσοδα.</w:t>
      </w:r>
      <w:r w:rsidR="00D65F03">
        <w:t xml:space="preserve"> </w:t>
      </w:r>
    </w:p>
    <w:p w14:paraId="500B5EDC" w14:textId="77777777" w:rsidR="00D65F03" w:rsidRDefault="00D65F03" w:rsidP="00DA2F70">
      <w:pPr>
        <w:jc w:val="both"/>
      </w:pPr>
    </w:p>
    <w:p w14:paraId="152B6902" w14:textId="069E8432" w:rsidR="00014ED5" w:rsidRDefault="00D65F03" w:rsidP="00DA2F70">
      <w:pPr>
        <w:jc w:val="both"/>
      </w:pPr>
      <w:r>
        <w:t xml:space="preserve">Για το έτος </w:t>
      </w:r>
      <w:r w:rsidR="00A53D18">
        <w:t>2</w:t>
      </w:r>
      <w:r w:rsidR="00430036">
        <w:t xml:space="preserve">018 </w:t>
      </w:r>
      <w:r w:rsidR="003C5C1E">
        <w:t>εκδ</w:t>
      </w:r>
      <w:r w:rsidR="000E1E5F">
        <w:t>όθη</w:t>
      </w:r>
      <w:r w:rsidR="002E4941">
        <w:t xml:space="preserve">κε η </w:t>
      </w:r>
      <w:r w:rsidR="004C0577">
        <w:t>απόφασ</w:t>
      </w:r>
      <w:r w:rsidR="00B75C2D">
        <w:t xml:space="preserve">η </w:t>
      </w:r>
      <w:r w:rsidR="00E90F35">
        <w:t>4585</w:t>
      </w:r>
      <w:r w:rsidR="00CB2E21">
        <w:t xml:space="preserve"> </w:t>
      </w:r>
      <w:r w:rsidR="0050687A">
        <w:t>(ΦΕΚ</w:t>
      </w:r>
      <w:r w:rsidR="0006281A">
        <w:t xml:space="preserve"> </w:t>
      </w:r>
      <w:r w:rsidR="000743DA">
        <w:t>1149</w:t>
      </w:r>
      <w:r w:rsidR="003B05CD">
        <w:t xml:space="preserve"> Β</w:t>
      </w:r>
      <w:r w:rsidR="00614951">
        <w:t xml:space="preserve">’ </w:t>
      </w:r>
      <w:r w:rsidR="00A469A8">
        <w:t>201</w:t>
      </w:r>
      <w:r w:rsidR="00C645DC">
        <w:t>9</w:t>
      </w:r>
      <w:r w:rsidR="00991F72">
        <w:t>)</w:t>
      </w:r>
      <w:r w:rsidR="00DA2F70">
        <w:t xml:space="preserve"> </w:t>
      </w:r>
      <w:r w:rsidR="004D4E2C">
        <w:t>που</w:t>
      </w:r>
      <w:r w:rsidR="00B5137F">
        <w:t xml:space="preserve"> </w:t>
      </w:r>
      <w:r w:rsidR="00636947">
        <w:t>όριζ</w:t>
      </w:r>
      <w:r w:rsidR="003839D2">
        <w:t xml:space="preserve">ε </w:t>
      </w:r>
      <w:r w:rsidR="00137E7F">
        <w:t>ποσο</w:t>
      </w:r>
      <w:r w:rsidR="00D47AA7">
        <w:t xml:space="preserve">στό </w:t>
      </w:r>
      <w:r w:rsidR="00DB127C">
        <w:t xml:space="preserve">6% </w:t>
      </w:r>
      <w:r w:rsidR="00BD431A">
        <w:t>των εσόδων</w:t>
      </w:r>
      <w:r w:rsidR="004F662C">
        <w:t xml:space="preserve">, </w:t>
      </w:r>
      <w:r>
        <w:t xml:space="preserve">με τους </w:t>
      </w:r>
      <w:r w:rsidR="00E940DB">
        <w:t>διαθέσι</w:t>
      </w:r>
      <w:r w:rsidR="002F7B7B">
        <w:t>μο</w:t>
      </w:r>
      <w:r>
        <w:t xml:space="preserve">υς πόρους να είναι </w:t>
      </w:r>
      <w:r w:rsidR="00223230">
        <w:t>λ</w:t>
      </w:r>
      <w:r w:rsidR="00155C2D">
        <w:t>ίγο πά</w:t>
      </w:r>
      <w:r w:rsidR="002527B2">
        <w:t>νω από</w:t>
      </w:r>
      <w:r w:rsidR="00851FCA">
        <w:t xml:space="preserve"> 3</w:t>
      </w:r>
      <w:r w:rsidR="000066BC">
        <w:t>0.00</w:t>
      </w:r>
      <w:r w:rsidR="00D35950">
        <w:t>0.000</w:t>
      </w:r>
      <w:r w:rsidR="009347A1">
        <w:t>€</w:t>
      </w:r>
    </w:p>
    <w:p w14:paraId="5E2BDBC9" w14:textId="77777777" w:rsidR="00014ED5" w:rsidRDefault="00014ED5" w:rsidP="00DA2F70">
      <w:pPr>
        <w:jc w:val="both"/>
      </w:pPr>
    </w:p>
    <w:p w14:paraId="1C0CDBA1" w14:textId="04C3DA05" w:rsidR="00254AF2" w:rsidRDefault="00BA5291" w:rsidP="00DA2F70">
      <w:pPr>
        <w:jc w:val="both"/>
      </w:pPr>
      <w:r>
        <w:t>Για μικρο</w:t>
      </w:r>
      <w:r w:rsidR="00A852A5">
        <w:t>πολιτικο</w:t>
      </w:r>
      <w:r w:rsidR="00700160">
        <w:t>ύς λόγο</w:t>
      </w:r>
      <w:r w:rsidR="008B6F14">
        <w:t>υς</w:t>
      </w:r>
      <w:r w:rsidR="00E13F27">
        <w:t xml:space="preserve"> και</w:t>
      </w:r>
      <w:r w:rsidR="008B6F14">
        <w:t xml:space="preserve"> </w:t>
      </w:r>
      <w:r w:rsidR="00552C74">
        <w:t xml:space="preserve">απαξιώνοντας το παραπάνω χρηματοδοτικό </w:t>
      </w:r>
      <w:r w:rsidR="00ED7457">
        <w:t xml:space="preserve">εργαλείο, </w:t>
      </w:r>
      <w:r w:rsidR="00D05DDD">
        <w:t xml:space="preserve">το </w:t>
      </w:r>
      <w:r w:rsidR="00ED3040">
        <w:t>ποσοστ</w:t>
      </w:r>
      <w:r w:rsidR="004F7161">
        <w:t xml:space="preserve">ό αυτό </w:t>
      </w:r>
      <w:r w:rsidR="009C2DAF">
        <w:t>μειώθη</w:t>
      </w:r>
      <w:r w:rsidR="004D2719">
        <w:t>κε σημαντι</w:t>
      </w:r>
      <w:r w:rsidR="00A86486">
        <w:t>κά</w:t>
      </w:r>
      <w:r w:rsidR="00D65F03">
        <w:t xml:space="preserve"> τα επόμενα χρόνια. Ενδεικτικά</w:t>
      </w:r>
      <w:r w:rsidR="00A86486">
        <w:t xml:space="preserve">, </w:t>
      </w:r>
      <w:r w:rsidR="00DC481C">
        <w:t xml:space="preserve">για το </w:t>
      </w:r>
      <w:r w:rsidR="002E6E10">
        <w:t>2024</w:t>
      </w:r>
      <w:r w:rsidR="002747C8">
        <w:t xml:space="preserve"> </w:t>
      </w:r>
      <w:r w:rsidR="00A573E8">
        <w:t>κατανεμ</w:t>
      </w:r>
      <w:r w:rsidR="00774CF3">
        <w:t>ήθηκ</w:t>
      </w:r>
      <w:r w:rsidR="00D65F03">
        <w:t xml:space="preserve">ε στις λιγνιτικές περιοχές μόνο </w:t>
      </w:r>
      <w:r w:rsidR="008B685B">
        <w:t xml:space="preserve">το </w:t>
      </w:r>
      <w:r w:rsidR="00CF564D">
        <w:t>1,</w:t>
      </w:r>
      <w:r w:rsidR="00E61227">
        <w:t>65</w:t>
      </w:r>
      <w:r w:rsidR="005644F7">
        <w:t>%</w:t>
      </w:r>
      <w:r w:rsidR="00DC5DAC">
        <w:rPr>
          <w:rStyle w:val="a4"/>
        </w:rPr>
        <w:footnoteReference w:id="2"/>
      </w:r>
      <w:r w:rsidR="009C60F9">
        <w:t xml:space="preserve">. </w:t>
      </w:r>
    </w:p>
    <w:p w14:paraId="268E178C" w14:textId="77777777" w:rsidR="00D65F03" w:rsidRDefault="00D65F03" w:rsidP="00DA2F70">
      <w:pPr>
        <w:jc w:val="both"/>
      </w:pPr>
    </w:p>
    <w:p w14:paraId="31627278" w14:textId="709F8C39" w:rsidR="003F6A6A" w:rsidRDefault="00D65F03" w:rsidP="00DA2F70">
      <w:pPr>
        <w:jc w:val="both"/>
      </w:pPr>
      <w:r>
        <w:t xml:space="preserve">Σημειώνεται ότι </w:t>
      </w:r>
      <w:r w:rsidR="00196DC3">
        <w:t>το πως</w:t>
      </w:r>
      <w:r w:rsidR="00057D7B">
        <w:t xml:space="preserve"> θα </w:t>
      </w:r>
      <w:r w:rsidR="000763C3">
        <w:t>δ</w:t>
      </w:r>
      <w:r w:rsidR="0003663F">
        <w:t>ιαμορφωθ</w:t>
      </w:r>
      <w:r w:rsidR="00426A07">
        <w:t>εί η τ</w:t>
      </w:r>
      <w:r w:rsidR="00CF2D31">
        <w:t>ελική</w:t>
      </w:r>
      <w:r w:rsidR="001C6829">
        <w:t xml:space="preserve"> κατα</w:t>
      </w:r>
      <w:r w:rsidR="00491098">
        <w:t>νομή,</w:t>
      </w:r>
      <w:r w:rsidR="006C1243">
        <w:t xml:space="preserve"> είναι </w:t>
      </w:r>
      <w:r w:rsidR="00B52C4D">
        <w:t>αποτέλεσμα</w:t>
      </w:r>
      <w:r w:rsidR="00550736">
        <w:t xml:space="preserve"> </w:t>
      </w:r>
      <w:r w:rsidR="001E13D3">
        <w:t xml:space="preserve">ενός </w:t>
      </w:r>
      <w:r>
        <w:t>«</w:t>
      </w:r>
      <w:r w:rsidR="00B04F02">
        <w:t>παζαριού</w:t>
      </w:r>
      <w:r>
        <w:t>»</w:t>
      </w:r>
      <w:r w:rsidR="00C71AFD">
        <w:rPr>
          <w:rStyle w:val="a4"/>
        </w:rPr>
        <w:footnoteReference w:id="3"/>
      </w:r>
      <w:r w:rsidR="00FD6807">
        <w:t xml:space="preserve"> κ</w:t>
      </w:r>
      <w:r w:rsidR="009766D1">
        <w:t>αι χρει</w:t>
      </w:r>
      <w:r w:rsidR="00180831">
        <w:t>άζετ</w:t>
      </w:r>
      <w:r w:rsidR="00754DF4">
        <w:t>αι να διε</w:t>
      </w:r>
      <w:r w:rsidR="002F682A">
        <w:t>κδικη</w:t>
      </w:r>
      <w:r w:rsidR="002D0669">
        <w:t>θ</w:t>
      </w:r>
      <w:r w:rsidR="005D0535">
        <w:t>ε</w:t>
      </w:r>
      <w:r w:rsidR="008E2851">
        <w:t>ί συντο</w:t>
      </w:r>
      <w:r w:rsidR="00134B9B">
        <w:t>νισμ</w:t>
      </w:r>
      <w:r w:rsidR="00763807">
        <w:t>έν</w:t>
      </w:r>
      <w:r w:rsidR="005600B1">
        <w:t>α και απ</w:t>
      </w:r>
      <w:r w:rsidR="00D772B2">
        <w:t xml:space="preserve">ό </w:t>
      </w:r>
      <w:r w:rsidR="00FE6142">
        <w:t xml:space="preserve">τους φορείς της </w:t>
      </w:r>
      <w:r w:rsidR="00D772B2">
        <w:t xml:space="preserve"> π</w:t>
      </w:r>
      <w:r w:rsidR="00E70DDC">
        <w:t>εριοχή</w:t>
      </w:r>
      <w:r w:rsidR="00A12321">
        <w:t xml:space="preserve"> μας η α</w:t>
      </w:r>
      <w:r w:rsidR="004F6078">
        <w:t>ύξηση το</w:t>
      </w:r>
      <w:r w:rsidR="00000203">
        <w:t>υ πο</w:t>
      </w:r>
      <w:r w:rsidR="00D02988">
        <w:t>σοστο</w:t>
      </w:r>
      <w:r>
        <w:t>ύ.</w:t>
      </w:r>
    </w:p>
    <w:p w14:paraId="6828E415" w14:textId="77777777" w:rsidR="00BB0055" w:rsidRDefault="00BB0055" w:rsidP="00DA2F70">
      <w:pPr>
        <w:jc w:val="both"/>
      </w:pPr>
    </w:p>
    <w:p w14:paraId="25CBF61D" w14:textId="77777777" w:rsidR="00B10021" w:rsidRDefault="00B10021" w:rsidP="00DA2F70">
      <w:pPr>
        <w:jc w:val="both"/>
      </w:pPr>
      <w:r>
        <w:t>Τι όμως χάνει η περιοχή από την μείωση αυτή; Α</w:t>
      </w:r>
      <w:r w:rsidR="00C057CC">
        <w:t>ποτέλ</w:t>
      </w:r>
      <w:r w:rsidR="008E6F6B">
        <w:t xml:space="preserve">εσμα </w:t>
      </w:r>
      <w:r>
        <w:t xml:space="preserve">είναι </w:t>
      </w:r>
      <w:r w:rsidR="008E6F6B">
        <w:t xml:space="preserve">να </w:t>
      </w:r>
      <w:r w:rsidR="008059A4">
        <w:t>χ</w:t>
      </w:r>
      <w:r>
        <w:t xml:space="preserve">άνονται </w:t>
      </w:r>
      <w:r w:rsidR="005E3629">
        <w:t>ση</w:t>
      </w:r>
      <w:r w:rsidR="000F288D">
        <w:t>μαντικο</w:t>
      </w:r>
      <w:r w:rsidR="00D146F3">
        <w:t>ί π</w:t>
      </w:r>
      <w:r w:rsidR="00CC1513">
        <w:t>όροι για</w:t>
      </w:r>
      <w:r w:rsidR="003B4E28">
        <w:t xml:space="preserve"> την Δ</w:t>
      </w:r>
      <w:r w:rsidR="0079333C">
        <w:t xml:space="preserve">υτική </w:t>
      </w:r>
      <w:r w:rsidR="006E76A6">
        <w:t>Μακεδ</w:t>
      </w:r>
      <w:r w:rsidR="004B0EC9">
        <w:t>ονία</w:t>
      </w:r>
      <w:r w:rsidR="007F421D">
        <w:t xml:space="preserve">, </w:t>
      </w:r>
      <w:r>
        <w:t xml:space="preserve">που είναι </w:t>
      </w:r>
      <w:r w:rsidR="00ED02D4">
        <w:t>αν</w:t>
      </w:r>
      <w:r w:rsidR="00896B72">
        <w:t>αγκαί</w:t>
      </w:r>
      <w:r w:rsidR="0015035B">
        <w:t>οι για την χ</w:t>
      </w:r>
      <w:r w:rsidR="002A378A">
        <w:t>ρηματοδ</w:t>
      </w:r>
      <w:r w:rsidR="0010337C">
        <w:t xml:space="preserve">ότηση </w:t>
      </w:r>
      <w:r>
        <w:t>της μ</w:t>
      </w:r>
      <w:r w:rsidR="009D6962">
        <w:t>ετάβασης</w:t>
      </w:r>
      <w:r w:rsidR="000A1B1E">
        <w:t xml:space="preserve">. </w:t>
      </w:r>
    </w:p>
    <w:p w14:paraId="49746574" w14:textId="77777777" w:rsidR="00B10021" w:rsidRDefault="00B10021" w:rsidP="00DA2F70">
      <w:pPr>
        <w:jc w:val="both"/>
      </w:pPr>
    </w:p>
    <w:p w14:paraId="248C9EF4" w14:textId="77777777" w:rsidR="00C00054" w:rsidRDefault="00CC193C" w:rsidP="00DA2F70">
      <w:pPr>
        <w:jc w:val="both"/>
        <w:rPr>
          <w:b/>
          <w:bCs/>
        </w:rPr>
      </w:pPr>
      <w:r w:rsidRPr="008B56C1">
        <w:rPr>
          <w:b/>
          <w:bCs/>
        </w:rPr>
        <w:t>Έχει</w:t>
      </w:r>
      <w:r w:rsidR="00941D0C" w:rsidRPr="008B56C1">
        <w:rPr>
          <w:b/>
          <w:bCs/>
        </w:rPr>
        <w:t xml:space="preserve"> </w:t>
      </w:r>
      <w:r w:rsidR="007F421D" w:rsidRPr="008B56C1">
        <w:rPr>
          <w:b/>
          <w:bCs/>
        </w:rPr>
        <w:t>υπολογιστεί</w:t>
      </w:r>
      <w:r w:rsidR="00941D0C" w:rsidRPr="008B56C1">
        <w:rPr>
          <w:b/>
          <w:bCs/>
        </w:rPr>
        <w:t xml:space="preserve"> πως</w:t>
      </w:r>
      <w:r w:rsidR="007F421D" w:rsidRPr="008B56C1">
        <w:rPr>
          <w:b/>
          <w:bCs/>
        </w:rPr>
        <w:t>,</w:t>
      </w:r>
      <w:r w:rsidR="00941D0C" w:rsidRPr="008B56C1">
        <w:rPr>
          <w:b/>
          <w:bCs/>
        </w:rPr>
        <w:t xml:space="preserve"> αν το ποσοστό κατανομής για την περίοδο μέχρι το 2030 </w:t>
      </w:r>
      <w:r w:rsidR="00AF19B5" w:rsidRPr="008B56C1">
        <w:rPr>
          <w:b/>
          <w:bCs/>
        </w:rPr>
        <w:t>παρέμενε</w:t>
      </w:r>
      <w:r w:rsidR="00941D0C" w:rsidRPr="008B56C1">
        <w:rPr>
          <w:b/>
          <w:bCs/>
        </w:rPr>
        <w:t xml:space="preserve"> στο 6%</w:t>
      </w:r>
      <w:r w:rsidR="00AF19B5" w:rsidRPr="008B56C1">
        <w:rPr>
          <w:b/>
          <w:bCs/>
        </w:rPr>
        <w:t>,</w:t>
      </w:r>
      <w:r w:rsidR="00941D0C" w:rsidRPr="008B56C1">
        <w:rPr>
          <w:b/>
          <w:bCs/>
        </w:rPr>
        <w:t xml:space="preserve"> τα έσοδα για τις λιγνιτικές περιοχές θα </w:t>
      </w:r>
      <w:r w:rsidR="00CE054F">
        <w:rPr>
          <w:b/>
          <w:bCs/>
        </w:rPr>
        <w:t>προσέγγιζαν</w:t>
      </w:r>
      <w:r w:rsidR="00941D0C" w:rsidRPr="008B56C1">
        <w:rPr>
          <w:b/>
          <w:bCs/>
        </w:rPr>
        <w:t xml:space="preserve"> τα 800.000.000€.</w:t>
      </w:r>
    </w:p>
    <w:p w14:paraId="7F72482D" w14:textId="77777777" w:rsidR="00C00054" w:rsidRPr="004357F6" w:rsidRDefault="00C00054" w:rsidP="00DA2F70">
      <w:pPr>
        <w:jc w:val="both"/>
      </w:pPr>
    </w:p>
    <w:p w14:paraId="06EF23FB" w14:textId="6F6958F8" w:rsidR="00EC1E72" w:rsidRDefault="00ED7457" w:rsidP="00DA2F70">
      <w:pPr>
        <w:jc w:val="both"/>
      </w:pPr>
      <w:r>
        <w:t xml:space="preserve">Στον παρακάτω πίνακα </w:t>
      </w:r>
      <w:r w:rsidR="00B10021">
        <w:t xml:space="preserve">αναλύονται πλήρως τα </w:t>
      </w:r>
      <w:r w:rsidR="00172F32">
        <w:t>υφιστάμεν</w:t>
      </w:r>
      <w:r w:rsidR="00B10021">
        <w:t>α</w:t>
      </w:r>
      <w:r w:rsidR="00172F32">
        <w:t xml:space="preserve"> και προβλεπόμεν</w:t>
      </w:r>
      <w:r w:rsidR="00B10021">
        <w:t>α</w:t>
      </w:r>
      <w:r w:rsidR="00172F32">
        <w:t xml:space="preserve"> </w:t>
      </w:r>
      <w:r w:rsidR="00B10021">
        <w:t xml:space="preserve">έσοδα </w:t>
      </w:r>
      <w:r w:rsidR="00172F32">
        <w:t>μέχρι το 2030</w:t>
      </w:r>
      <w:r w:rsidR="00B10021">
        <w:t>. Η απ</w:t>
      </w:r>
      <w:r w:rsidR="00532CB2">
        <w:t>ώλεια εσόδων έως το 202</w:t>
      </w:r>
      <w:r w:rsidR="00541AE7">
        <w:t>4</w:t>
      </w:r>
      <w:r w:rsidR="00532CB2">
        <w:t xml:space="preserve"> είναι </w:t>
      </w:r>
      <w:r w:rsidR="00541AE7">
        <w:t xml:space="preserve">περίπου </w:t>
      </w:r>
      <w:r w:rsidR="003A3FE8">
        <w:t>224.000.000€ και μέχρι το 2030</w:t>
      </w:r>
      <w:r w:rsidR="00E5735F">
        <w:t xml:space="preserve"> η απώλεια μπορεί να ξεπεράσει τα 500.000.000€</w:t>
      </w:r>
      <w:r w:rsidR="00B10021">
        <w:t xml:space="preserve"> αν συνεχίσει μειούμενη η απόδοση των δικαιωμάτων </w:t>
      </w:r>
      <w:r w:rsidR="00B10021">
        <w:rPr>
          <w:lang w:val="en-US"/>
        </w:rPr>
        <w:t>CO</w:t>
      </w:r>
      <w:r w:rsidR="00B10021" w:rsidRPr="00B10021">
        <w:t>2</w:t>
      </w:r>
      <w:r w:rsidR="00B10021">
        <w:t>.</w:t>
      </w:r>
    </w:p>
    <w:p w14:paraId="46AAE9C9" w14:textId="1CDA9EC1" w:rsidR="00532CB2" w:rsidRPr="00532CB2" w:rsidRDefault="00532CB2" w:rsidP="00DA2F70">
      <w:pPr>
        <w:jc w:val="both"/>
      </w:pPr>
    </w:p>
    <w:p w14:paraId="2F3B5595" w14:textId="4D01B96E" w:rsidR="00DB2B27" w:rsidRDefault="00E825C4" w:rsidP="006E4D38">
      <w:pPr>
        <w:jc w:val="both"/>
      </w:pPr>
      <w:r>
        <w:t>Δεδομένου ότι</w:t>
      </w:r>
      <w:r w:rsidR="00AF19B5">
        <w:t>:</w:t>
      </w:r>
    </w:p>
    <w:p w14:paraId="31FD1247" w14:textId="3EA48FA6" w:rsidR="00DB2B27" w:rsidRDefault="00525F2C" w:rsidP="00DB2B27">
      <w:pPr>
        <w:pStyle w:val="a8"/>
        <w:numPr>
          <w:ilvl w:val="0"/>
          <w:numId w:val="2"/>
        </w:numPr>
        <w:jc w:val="both"/>
      </w:pPr>
      <w:r>
        <w:t xml:space="preserve">Η </w:t>
      </w:r>
      <w:r w:rsidR="00B10021">
        <w:t>δ</w:t>
      </w:r>
      <w:r>
        <w:t xml:space="preserve">ιαδικασία παραγωγικής </w:t>
      </w:r>
      <w:r w:rsidR="00B10021">
        <w:t>μ</w:t>
      </w:r>
      <w:r>
        <w:t>ετάβασης είναι μια μακροχρόνια διαδικασία και θα απαιτηθούν σημαντικοί οικονομικοί πόροι</w:t>
      </w:r>
      <w:r w:rsidR="00B10021">
        <w:t>,</w:t>
      </w:r>
    </w:p>
    <w:p w14:paraId="72A8E9FD" w14:textId="0AF33DF4" w:rsidR="00DB2B27" w:rsidRDefault="00B10021" w:rsidP="00DB2B27">
      <w:pPr>
        <w:pStyle w:val="a8"/>
        <w:numPr>
          <w:ilvl w:val="0"/>
          <w:numId w:val="2"/>
        </w:numPr>
        <w:jc w:val="both"/>
      </w:pPr>
      <w:r>
        <w:t>δ</w:t>
      </w:r>
      <w:r w:rsidR="00525F2C">
        <w:t xml:space="preserve">εν είναι </w:t>
      </w:r>
      <w:r w:rsidR="006E4D38">
        <w:t>βέβαι</w:t>
      </w:r>
      <w:r>
        <w:t xml:space="preserve">η η συνέχιση </w:t>
      </w:r>
      <w:r w:rsidR="00F83188">
        <w:t xml:space="preserve">του </w:t>
      </w:r>
      <w:r w:rsidR="002E1788">
        <w:t>Ευρωπαϊκού</w:t>
      </w:r>
      <w:r w:rsidR="00F83188">
        <w:t xml:space="preserve"> Ταμείου Δίκαιης Μετάβασης και μετά το 2027</w:t>
      </w:r>
      <w:r>
        <w:t>,</w:t>
      </w:r>
    </w:p>
    <w:p w14:paraId="194147B4" w14:textId="7BFB2E23" w:rsidR="00DB2B27" w:rsidRDefault="00B10021" w:rsidP="00DB2B27">
      <w:pPr>
        <w:pStyle w:val="a8"/>
        <w:numPr>
          <w:ilvl w:val="0"/>
          <w:numId w:val="2"/>
        </w:numPr>
        <w:jc w:val="both"/>
      </w:pPr>
      <w:r>
        <w:t>υ</w:t>
      </w:r>
      <w:r w:rsidR="00F83188">
        <w:t xml:space="preserve">πάρχουν δράσεις και έργα που θα πρέπει να γίνουν και δεν χρηματοδοτούνται </w:t>
      </w:r>
      <w:r w:rsidR="006E4D38">
        <w:t>από το Δ.Α.Μ.</w:t>
      </w:r>
      <w:r w:rsidR="002069A2">
        <w:t xml:space="preserve"> </w:t>
      </w:r>
      <w:r>
        <w:t>και</w:t>
      </w:r>
    </w:p>
    <w:p w14:paraId="724E6804" w14:textId="3265B524" w:rsidR="00572C0A" w:rsidRDefault="00C00054" w:rsidP="00DB2B27">
      <w:pPr>
        <w:pStyle w:val="a8"/>
        <w:numPr>
          <w:ilvl w:val="0"/>
          <w:numId w:val="2"/>
        </w:numPr>
        <w:jc w:val="both"/>
      </w:pPr>
      <w:r>
        <w:t>αποτελεί</w:t>
      </w:r>
      <w:r w:rsidR="006E4D38">
        <w:t xml:space="preserve"> ευθύνη της πολιτείας να εξασφαλίσει και σημαντικούς εθνικούς πόρους για να στηρίξει της περιοχές </w:t>
      </w:r>
      <w:r w:rsidR="00B10021">
        <w:t>μας,</w:t>
      </w:r>
    </w:p>
    <w:p w14:paraId="67D1D188" w14:textId="77777777" w:rsidR="00B10021" w:rsidRPr="00753E5E" w:rsidRDefault="00B10021" w:rsidP="00B10021">
      <w:pPr>
        <w:pStyle w:val="a8"/>
        <w:jc w:val="both"/>
      </w:pPr>
    </w:p>
    <w:p w14:paraId="2C8EBCC8" w14:textId="4030FC55" w:rsidR="00DB2B27" w:rsidRDefault="00B10021" w:rsidP="00DB2B27">
      <w:pPr>
        <w:jc w:val="both"/>
        <w:rPr>
          <w:b/>
          <w:bCs/>
        </w:rPr>
      </w:pPr>
      <w:r>
        <w:rPr>
          <w:b/>
          <w:bCs/>
        </w:rPr>
        <w:t>ε</w:t>
      </w:r>
      <w:r w:rsidR="008B56C1">
        <w:rPr>
          <w:b/>
          <w:bCs/>
        </w:rPr>
        <w:t>ίναι</w:t>
      </w:r>
      <w:r w:rsidR="00DB2B27" w:rsidRPr="00262D21">
        <w:rPr>
          <w:b/>
          <w:bCs/>
        </w:rPr>
        <w:t xml:space="preserve"> σημαντικό να εξασφαλιστ</w:t>
      </w:r>
      <w:r w:rsidR="00004D87" w:rsidRPr="00262D21">
        <w:rPr>
          <w:b/>
          <w:bCs/>
        </w:rPr>
        <w:t>εί το μέγιστο δυνατό ποσοστό κατανομής για τις περιοχές υπό μετάβαση από τα έσοδα δικαιωμάτων εκπομπών διοξειδίου του άνθρακα.</w:t>
      </w:r>
    </w:p>
    <w:p w14:paraId="77A82C64" w14:textId="77777777" w:rsidR="00051D55" w:rsidRDefault="00051D55" w:rsidP="00DB2B27">
      <w:pPr>
        <w:jc w:val="both"/>
        <w:rPr>
          <w:b/>
          <w:bCs/>
        </w:rPr>
      </w:pPr>
    </w:p>
    <w:p w14:paraId="3A7796FD" w14:textId="689FFDA3" w:rsidR="00051D55" w:rsidRDefault="00051D55" w:rsidP="00DB2B27">
      <w:pPr>
        <w:jc w:val="both"/>
      </w:pPr>
    </w:p>
    <w:p w14:paraId="1F2F8B72" w14:textId="2852C355" w:rsidR="00051D55" w:rsidRDefault="00051D55" w:rsidP="00DB2B27">
      <w:pPr>
        <w:jc w:val="both"/>
      </w:pPr>
    </w:p>
    <w:p w14:paraId="07BF333F" w14:textId="3F2C1558" w:rsidR="00051D55" w:rsidRPr="00051D55" w:rsidRDefault="00051D55" w:rsidP="00DB2B27">
      <w:pPr>
        <w:jc w:val="both"/>
      </w:pPr>
      <w:r w:rsidRPr="00051D55">
        <w:t>Λευτέρης Ιωαννίδης</w:t>
      </w:r>
    </w:p>
    <w:p w14:paraId="48E00EE7" w14:textId="77777777" w:rsidR="00051D55" w:rsidRPr="00051D55" w:rsidRDefault="00051D55" w:rsidP="00DB2B27">
      <w:pPr>
        <w:jc w:val="both"/>
      </w:pPr>
    </w:p>
    <w:p w14:paraId="1A870655" w14:textId="3946749D" w:rsidR="00051D55" w:rsidRDefault="00051D55" w:rsidP="00DB2B27">
      <w:pPr>
        <w:jc w:val="both"/>
      </w:pPr>
      <w:r w:rsidRPr="00051D55">
        <w:t>Πρόεδρος της Οικολογικής Κίνησης Κοζάνης.</w:t>
      </w:r>
    </w:p>
    <w:p w14:paraId="2C44C042" w14:textId="0E7322DA" w:rsidR="00051D55" w:rsidRPr="00051D55" w:rsidRDefault="00051D55" w:rsidP="00DB2B27">
      <w:pPr>
        <w:jc w:val="both"/>
      </w:pPr>
    </w:p>
    <w:p w14:paraId="53B2A2BD" w14:textId="5FF7D60E" w:rsidR="002069A2" w:rsidRDefault="002069A2" w:rsidP="006E4D38">
      <w:pPr>
        <w:jc w:val="both"/>
      </w:pPr>
    </w:p>
    <w:p w14:paraId="1B235276" w14:textId="77777777" w:rsidR="006E4D38" w:rsidRDefault="006E4D38" w:rsidP="006E4D38">
      <w:pPr>
        <w:jc w:val="both"/>
      </w:pPr>
    </w:p>
    <w:p w14:paraId="5F136822" w14:textId="67AD1FCF" w:rsidR="0009545D" w:rsidRDefault="0009545D" w:rsidP="00DA2F70">
      <w:pPr>
        <w:jc w:val="both"/>
      </w:pPr>
    </w:p>
    <w:p w14:paraId="2F35DCB2" w14:textId="34624297" w:rsidR="0009545D" w:rsidRDefault="0009545D" w:rsidP="00DA2F70">
      <w:pPr>
        <w:jc w:val="both"/>
      </w:pPr>
    </w:p>
    <w:p w14:paraId="2DA8D4EC" w14:textId="77777777" w:rsidR="001F1F94" w:rsidRDefault="001F1F94" w:rsidP="00DA2F70">
      <w:pPr>
        <w:jc w:val="both"/>
      </w:pPr>
    </w:p>
    <w:p w14:paraId="7A5865FC" w14:textId="0B99837D" w:rsidR="00FC4E5B" w:rsidRDefault="00FC4E5B" w:rsidP="00DA2F70">
      <w:pPr>
        <w:jc w:val="both"/>
      </w:pPr>
    </w:p>
    <w:p w14:paraId="30192E05" w14:textId="2F00F86E" w:rsidR="00DA2F70" w:rsidRDefault="00DA2F70" w:rsidP="00DA2F70">
      <w:pPr>
        <w:jc w:val="both"/>
      </w:pPr>
    </w:p>
    <w:p w14:paraId="1F3D2094" w14:textId="6075F33E" w:rsidR="00DA2F70" w:rsidRPr="00DA2F70" w:rsidRDefault="00DA2F70" w:rsidP="00DA2F70">
      <w:pPr>
        <w:jc w:val="both"/>
      </w:pPr>
    </w:p>
    <w:sectPr w:rsidR="00DA2F70" w:rsidRPr="00DA2F70" w:rsidSect="00FC0019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6B3B1" w14:textId="77777777" w:rsidR="008E487A" w:rsidRDefault="008E487A" w:rsidP="00C71AFD">
      <w:r>
        <w:separator/>
      </w:r>
    </w:p>
  </w:endnote>
  <w:endnote w:type="continuationSeparator" w:id="0">
    <w:p w14:paraId="003CCC58" w14:textId="77777777" w:rsidR="008E487A" w:rsidRDefault="008E487A" w:rsidP="00C71AFD">
      <w:r>
        <w:continuationSeparator/>
      </w:r>
    </w:p>
  </w:endnote>
  <w:endnote w:type="continuationNotice" w:id="1">
    <w:p w14:paraId="0F64C30D" w14:textId="77777777" w:rsidR="008E487A" w:rsidRDefault="008E4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DD9C1" w14:textId="77777777" w:rsidR="008E487A" w:rsidRDefault="008E487A" w:rsidP="00C71AFD">
      <w:r>
        <w:separator/>
      </w:r>
    </w:p>
  </w:footnote>
  <w:footnote w:type="continuationSeparator" w:id="0">
    <w:p w14:paraId="51529272" w14:textId="77777777" w:rsidR="008E487A" w:rsidRDefault="008E487A" w:rsidP="00C71AFD">
      <w:r>
        <w:continuationSeparator/>
      </w:r>
    </w:p>
  </w:footnote>
  <w:footnote w:type="continuationNotice" w:id="1">
    <w:p w14:paraId="2428E320" w14:textId="77777777" w:rsidR="008E487A" w:rsidRDefault="008E487A"/>
  </w:footnote>
  <w:footnote w:id="2">
    <w:p w14:paraId="2FEF916D" w14:textId="5786921B" w:rsidR="00DC5DAC" w:rsidRPr="00C70351" w:rsidRDefault="00DC5DAC">
      <w:pPr>
        <w:pStyle w:val="a3"/>
      </w:pPr>
      <w:r>
        <w:rPr>
          <w:rStyle w:val="a4"/>
        </w:rPr>
        <w:footnoteRef/>
      </w:r>
      <w:r>
        <w:t xml:space="preserve"> </w:t>
      </w:r>
      <w:hyperlink r:id="rId1" w:history="1">
        <w:r w:rsidR="00C70351" w:rsidRPr="00491EB3">
          <w:rPr>
            <w:rStyle w:val="-"/>
          </w:rPr>
          <w:t xml:space="preserve">28/2/2024 </w:t>
        </w:r>
        <w:r w:rsidR="00CA5CF4" w:rsidRPr="00491EB3">
          <w:rPr>
            <w:rStyle w:val="-"/>
          </w:rPr>
          <w:t>Για μια ακόμα χρονιά μιας έπιασε στον υπνο το Υπουργείο και παραμένει κουτσουρεμένο το Εθνικό Ταμειο Δίκαιης Μετάβασης. Μόλις 1,65% για τις λιγνιτικές περιοχές.</w:t>
        </w:r>
      </w:hyperlink>
    </w:p>
  </w:footnote>
  <w:footnote w:id="3">
    <w:p w14:paraId="15923E70" w14:textId="247A5F2F" w:rsidR="00C71AFD" w:rsidRDefault="00C71AFD">
      <w:pPr>
        <w:pStyle w:val="a3"/>
      </w:pPr>
      <w:r>
        <w:rPr>
          <w:rStyle w:val="a4"/>
        </w:rPr>
        <w:footnoteRef/>
      </w:r>
      <w:r>
        <w:t xml:space="preserve"> </w:t>
      </w:r>
      <w:hyperlink r:id="rId2" w:history="1">
        <w:r w:rsidRPr="00E22394">
          <w:rPr>
            <w:rStyle w:val="-"/>
          </w:rPr>
          <w:t>https://www.ot.gr/2024/02/27/green/dikaiomata-rypon-pos-tha-moirastei-gia-to-2024-to-12-dis-ton-esodon-apo-tis-dimoprasies/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200CD"/>
    <w:multiLevelType w:val="hybridMultilevel"/>
    <w:tmpl w:val="E88E27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C75B1"/>
    <w:multiLevelType w:val="hybridMultilevel"/>
    <w:tmpl w:val="AC8C2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401086">
    <w:abstractNumId w:val="1"/>
  </w:num>
  <w:num w:numId="2" w16cid:durableId="128603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70"/>
    <w:rsid w:val="00000203"/>
    <w:rsid w:val="00004D87"/>
    <w:rsid w:val="000066BC"/>
    <w:rsid w:val="00014ED5"/>
    <w:rsid w:val="00033958"/>
    <w:rsid w:val="0003663F"/>
    <w:rsid w:val="00051D55"/>
    <w:rsid w:val="00057D7B"/>
    <w:rsid w:val="0006281A"/>
    <w:rsid w:val="00070485"/>
    <w:rsid w:val="00071E41"/>
    <w:rsid w:val="000743DA"/>
    <w:rsid w:val="000763C3"/>
    <w:rsid w:val="00086FB7"/>
    <w:rsid w:val="00090136"/>
    <w:rsid w:val="0009545D"/>
    <w:rsid w:val="000A1B1E"/>
    <w:rsid w:val="000B77CE"/>
    <w:rsid w:val="000C4481"/>
    <w:rsid w:val="000D4772"/>
    <w:rsid w:val="000D584E"/>
    <w:rsid w:val="000E1E5F"/>
    <w:rsid w:val="000E47E8"/>
    <w:rsid w:val="000F288D"/>
    <w:rsid w:val="000F34D2"/>
    <w:rsid w:val="0010337C"/>
    <w:rsid w:val="001236A9"/>
    <w:rsid w:val="00126576"/>
    <w:rsid w:val="001323E9"/>
    <w:rsid w:val="00133DE7"/>
    <w:rsid w:val="00134015"/>
    <w:rsid w:val="00134B9B"/>
    <w:rsid w:val="001359E9"/>
    <w:rsid w:val="00137E7F"/>
    <w:rsid w:val="00147DFE"/>
    <w:rsid w:val="0015035B"/>
    <w:rsid w:val="0015172E"/>
    <w:rsid w:val="001552E0"/>
    <w:rsid w:val="001553D2"/>
    <w:rsid w:val="00155C2D"/>
    <w:rsid w:val="00165EE5"/>
    <w:rsid w:val="00172F32"/>
    <w:rsid w:val="00180831"/>
    <w:rsid w:val="00191884"/>
    <w:rsid w:val="00196DC3"/>
    <w:rsid w:val="00197BF6"/>
    <w:rsid w:val="001B69EF"/>
    <w:rsid w:val="001B7186"/>
    <w:rsid w:val="001C663F"/>
    <w:rsid w:val="001C6829"/>
    <w:rsid w:val="001C68A8"/>
    <w:rsid w:val="001E13D3"/>
    <w:rsid w:val="001E5380"/>
    <w:rsid w:val="001F1406"/>
    <w:rsid w:val="001F1F94"/>
    <w:rsid w:val="001F3D34"/>
    <w:rsid w:val="002069A2"/>
    <w:rsid w:val="00223230"/>
    <w:rsid w:val="00224202"/>
    <w:rsid w:val="0024352A"/>
    <w:rsid w:val="002527B2"/>
    <w:rsid w:val="00252B1E"/>
    <w:rsid w:val="00254AF2"/>
    <w:rsid w:val="00255AD6"/>
    <w:rsid w:val="00262D21"/>
    <w:rsid w:val="00273129"/>
    <w:rsid w:val="002747C8"/>
    <w:rsid w:val="00277384"/>
    <w:rsid w:val="00281064"/>
    <w:rsid w:val="00287967"/>
    <w:rsid w:val="00297E03"/>
    <w:rsid w:val="002A03D0"/>
    <w:rsid w:val="002A378A"/>
    <w:rsid w:val="002B0382"/>
    <w:rsid w:val="002B125C"/>
    <w:rsid w:val="002B1DD2"/>
    <w:rsid w:val="002B68A6"/>
    <w:rsid w:val="002B790F"/>
    <w:rsid w:val="002C1C9C"/>
    <w:rsid w:val="002D0669"/>
    <w:rsid w:val="002E1788"/>
    <w:rsid w:val="002E4941"/>
    <w:rsid w:val="002E6E10"/>
    <w:rsid w:val="002F4F60"/>
    <w:rsid w:val="002F682A"/>
    <w:rsid w:val="002F7B7B"/>
    <w:rsid w:val="00320BF0"/>
    <w:rsid w:val="00335A5E"/>
    <w:rsid w:val="003442C1"/>
    <w:rsid w:val="00346229"/>
    <w:rsid w:val="00361A00"/>
    <w:rsid w:val="003752A2"/>
    <w:rsid w:val="003839D2"/>
    <w:rsid w:val="00391DAF"/>
    <w:rsid w:val="003929FA"/>
    <w:rsid w:val="00394EB8"/>
    <w:rsid w:val="003A1B35"/>
    <w:rsid w:val="003A3FE8"/>
    <w:rsid w:val="003B0504"/>
    <w:rsid w:val="003B05CD"/>
    <w:rsid w:val="003B4E28"/>
    <w:rsid w:val="003B5144"/>
    <w:rsid w:val="003C399F"/>
    <w:rsid w:val="003C5C1E"/>
    <w:rsid w:val="003E0581"/>
    <w:rsid w:val="003E4F6A"/>
    <w:rsid w:val="003E53B3"/>
    <w:rsid w:val="003E5BF5"/>
    <w:rsid w:val="003F6A6A"/>
    <w:rsid w:val="00426A07"/>
    <w:rsid w:val="00427DBB"/>
    <w:rsid w:val="00430036"/>
    <w:rsid w:val="00431070"/>
    <w:rsid w:val="004357F6"/>
    <w:rsid w:val="00443692"/>
    <w:rsid w:val="004754C5"/>
    <w:rsid w:val="00491098"/>
    <w:rsid w:val="00491EB3"/>
    <w:rsid w:val="004929BA"/>
    <w:rsid w:val="004948E9"/>
    <w:rsid w:val="004955D8"/>
    <w:rsid w:val="004B0EC9"/>
    <w:rsid w:val="004B3598"/>
    <w:rsid w:val="004C0577"/>
    <w:rsid w:val="004D2719"/>
    <w:rsid w:val="004D313C"/>
    <w:rsid w:val="004D4E2C"/>
    <w:rsid w:val="004E4F23"/>
    <w:rsid w:val="004F19AB"/>
    <w:rsid w:val="004F339D"/>
    <w:rsid w:val="004F4964"/>
    <w:rsid w:val="004F6078"/>
    <w:rsid w:val="004F662C"/>
    <w:rsid w:val="004F7161"/>
    <w:rsid w:val="0050687A"/>
    <w:rsid w:val="00525B62"/>
    <w:rsid w:val="00525F2C"/>
    <w:rsid w:val="00532CB2"/>
    <w:rsid w:val="0054188E"/>
    <w:rsid w:val="00541AE7"/>
    <w:rsid w:val="005454A0"/>
    <w:rsid w:val="00550736"/>
    <w:rsid w:val="00552C74"/>
    <w:rsid w:val="005533B8"/>
    <w:rsid w:val="005600B1"/>
    <w:rsid w:val="005644F7"/>
    <w:rsid w:val="00572C0A"/>
    <w:rsid w:val="0058215E"/>
    <w:rsid w:val="005958E8"/>
    <w:rsid w:val="005B6C31"/>
    <w:rsid w:val="005C1A2C"/>
    <w:rsid w:val="005D0535"/>
    <w:rsid w:val="005D30D4"/>
    <w:rsid w:val="005D5F16"/>
    <w:rsid w:val="005E3629"/>
    <w:rsid w:val="005E7562"/>
    <w:rsid w:val="005F11FF"/>
    <w:rsid w:val="005F32CC"/>
    <w:rsid w:val="00614951"/>
    <w:rsid w:val="00636947"/>
    <w:rsid w:val="00640A2A"/>
    <w:rsid w:val="00640F28"/>
    <w:rsid w:val="00646473"/>
    <w:rsid w:val="00655D67"/>
    <w:rsid w:val="006C0378"/>
    <w:rsid w:val="006C1243"/>
    <w:rsid w:val="006E4D38"/>
    <w:rsid w:val="006E69EC"/>
    <w:rsid w:val="006E76A6"/>
    <w:rsid w:val="006F1828"/>
    <w:rsid w:val="006F4EB6"/>
    <w:rsid w:val="006F68F4"/>
    <w:rsid w:val="00700160"/>
    <w:rsid w:val="00715790"/>
    <w:rsid w:val="007457BC"/>
    <w:rsid w:val="00753E5E"/>
    <w:rsid w:val="00754DF4"/>
    <w:rsid w:val="00755B3B"/>
    <w:rsid w:val="00763807"/>
    <w:rsid w:val="00771F4E"/>
    <w:rsid w:val="00774CF3"/>
    <w:rsid w:val="00780305"/>
    <w:rsid w:val="0079333C"/>
    <w:rsid w:val="0079458D"/>
    <w:rsid w:val="007A32BD"/>
    <w:rsid w:val="007A6935"/>
    <w:rsid w:val="007B738E"/>
    <w:rsid w:val="007F421D"/>
    <w:rsid w:val="007F4F8A"/>
    <w:rsid w:val="007F525E"/>
    <w:rsid w:val="00800FDA"/>
    <w:rsid w:val="0080283B"/>
    <w:rsid w:val="008059A4"/>
    <w:rsid w:val="00820112"/>
    <w:rsid w:val="008348B5"/>
    <w:rsid w:val="00837411"/>
    <w:rsid w:val="00851FCA"/>
    <w:rsid w:val="00857C2B"/>
    <w:rsid w:val="008716FC"/>
    <w:rsid w:val="00873666"/>
    <w:rsid w:val="00881B52"/>
    <w:rsid w:val="00896B72"/>
    <w:rsid w:val="008A2BE0"/>
    <w:rsid w:val="008A7C73"/>
    <w:rsid w:val="008B56C1"/>
    <w:rsid w:val="008B62AD"/>
    <w:rsid w:val="008B685B"/>
    <w:rsid w:val="008B6F14"/>
    <w:rsid w:val="008B74D9"/>
    <w:rsid w:val="008C12E6"/>
    <w:rsid w:val="008C1A9B"/>
    <w:rsid w:val="008D2035"/>
    <w:rsid w:val="008D642E"/>
    <w:rsid w:val="008E2851"/>
    <w:rsid w:val="008E487A"/>
    <w:rsid w:val="008E6F6B"/>
    <w:rsid w:val="00901770"/>
    <w:rsid w:val="00916384"/>
    <w:rsid w:val="009347A1"/>
    <w:rsid w:val="00934AEF"/>
    <w:rsid w:val="00941D0C"/>
    <w:rsid w:val="00952CBA"/>
    <w:rsid w:val="00975567"/>
    <w:rsid w:val="009763DC"/>
    <w:rsid w:val="009766D1"/>
    <w:rsid w:val="0098420D"/>
    <w:rsid w:val="00990BE3"/>
    <w:rsid w:val="00991F72"/>
    <w:rsid w:val="00992782"/>
    <w:rsid w:val="009961FD"/>
    <w:rsid w:val="00996430"/>
    <w:rsid w:val="009B2F9E"/>
    <w:rsid w:val="009B44B2"/>
    <w:rsid w:val="009B50B1"/>
    <w:rsid w:val="009C2DAF"/>
    <w:rsid w:val="009C3B8D"/>
    <w:rsid w:val="009C41EE"/>
    <w:rsid w:val="009C60F9"/>
    <w:rsid w:val="009C740B"/>
    <w:rsid w:val="009D6962"/>
    <w:rsid w:val="00A12321"/>
    <w:rsid w:val="00A4406A"/>
    <w:rsid w:val="00A469A8"/>
    <w:rsid w:val="00A53D18"/>
    <w:rsid w:val="00A5686D"/>
    <w:rsid w:val="00A573E8"/>
    <w:rsid w:val="00A745B6"/>
    <w:rsid w:val="00A753AC"/>
    <w:rsid w:val="00A852A5"/>
    <w:rsid w:val="00A86486"/>
    <w:rsid w:val="00A865F6"/>
    <w:rsid w:val="00AA4787"/>
    <w:rsid w:val="00AB5A17"/>
    <w:rsid w:val="00AD72C6"/>
    <w:rsid w:val="00AE51BF"/>
    <w:rsid w:val="00AF19B5"/>
    <w:rsid w:val="00AF3210"/>
    <w:rsid w:val="00B00682"/>
    <w:rsid w:val="00B04F02"/>
    <w:rsid w:val="00B10021"/>
    <w:rsid w:val="00B10B9B"/>
    <w:rsid w:val="00B116D3"/>
    <w:rsid w:val="00B25E48"/>
    <w:rsid w:val="00B40CC3"/>
    <w:rsid w:val="00B5137F"/>
    <w:rsid w:val="00B52C4D"/>
    <w:rsid w:val="00B605AC"/>
    <w:rsid w:val="00B6727C"/>
    <w:rsid w:val="00B75C2D"/>
    <w:rsid w:val="00B75D1B"/>
    <w:rsid w:val="00B959A4"/>
    <w:rsid w:val="00B967AA"/>
    <w:rsid w:val="00BA1410"/>
    <w:rsid w:val="00BA4D43"/>
    <w:rsid w:val="00BA5291"/>
    <w:rsid w:val="00BB0055"/>
    <w:rsid w:val="00BB7600"/>
    <w:rsid w:val="00BD431A"/>
    <w:rsid w:val="00BD692A"/>
    <w:rsid w:val="00BD79FB"/>
    <w:rsid w:val="00BE4080"/>
    <w:rsid w:val="00BF0F3A"/>
    <w:rsid w:val="00C00054"/>
    <w:rsid w:val="00C0182A"/>
    <w:rsid w:val="00C057CC"/>
    <w:rsid w:val="00C06E67"/>
    <w:rsid w:val="00C2138C"/>
    <w:rsid w:val="00C24921"/>
    <w:rsid w:val="00C26907"/>
    <w:rsid w:val="00C478DF"/>
    <w:rsid w:val="00C5416C"/>
    <w:rsid w:val="00C645DC"/>
    <w:rsid w:val="00C66BC9"/>
    <w:rsid w:val="00C70351"/>
    <w:rsid w:val="00C71AFD"/>
    <w:rsid w:val="00C82E7C"/>
    <w:rsid w:val="00C9292D"/>
    <w:rsid w:val="00C971B6"/>
    <w:rsid w:val="00C97EC6"/>
    <w:rsid w:val="00CA1013"/>
    <w:rsid w:val="00CA5CF4"/>
    <w:rsid w:val="00CB2E21"/>
    <w:rsid w:val="00CB5B1A"/>
    <w:rsid w:val="00CC1370"/>
    <w:rsid w:val="00CC1513"/>
    <w:rsid w:val="00CC193C"/>
    <w:rsid w:val="00CD774F"/>
    <w:rsid w:val="00CE054F"/>
    <w:rsid w:val="00CE2CC4"/>
    <w:rsid w:val="00CE31CC"/>
    <w:rsid w:val="00CE54DB"/>
    <w:rsid w:val="00CE6F43"/>
    <w:rsid w:val="00CF2D31"/>
    <w:rsid w:val="00CF564D"/>
    <w:rsid w:val="00D02988"/>
    <w:rsid w:val="00D05DDD"/>
    <w:rsid w:val="00D138F6"/>
    <w:rsid w:val="00D146F3"/>
    <w:rsid w:val="00D15777"/>
    <w:rsid w:val="00D35585"/>
    <w:rsid w:val="00D35950"/>
    <w:rsid w:val="00D47AA7"/>
    <w:rsid w:val="00D65F03"/>
    <w:rsid w:val="00D669C1"/>
    <w:rsid w:val="00D772B2"/>
    <w:rsid w:val="00D916AF"/>
    <w:rsid w:val="00D9680E"/>
    <w:rsid w:val="00DA1678"/>
    <w:rsid w:val="00DA2F70"/>
    <w:rsid w:val="00DB127C"/>
    <w:rsid w:val="00DB2B27"/>
    <w:rsid w:val="00DC10F7"/>
    <w:rsid w:val="00DC481C"/>
    <w:rsid w:val="00DC5DAC"/>
    <w:rsid w:val="00DF1377"/>
    <w:rsid w:val="00DF1DAD"/>
    <w:rsid w:val="00DF70A7"/>
    <w:rsid w:val="00E007FE"/>
    <w:rsid w:val="00E066BE"/>
    <w:rsid w:val="00E13F27"/>
    <w:rsid w:val="00E163B7"/>
    <w:rsid w:val="00E262C4"/>
    <w:rsid w:val="00E46BBB"/>
    <w:rsid w:val="00E5157E"/>
    <w:rsid w:val="00E5735F"/>
    <w:rsid w:val="00E57976"/>
    <w:rsid w:val="00E61227"/>
    <w:rsid w:val="00E70373"/>
    <w:rsid w:val="00E70DDC"/>
    <w:rsid w:val="00E825C4"/>
    <w:rsid w:val="00E90F35"/>
    <w:rsid w:val="00E940DB"/>
    <w:rsid w:val="00E97749"/>
    <w:rsid w:val="00EC1E72"/>
    <w:rsid w:val="00EC390E"/>
    <w:rsid w:val="00ED02D4"/>
    <w:rsid w:val="00ED1FD1"/>
    <w:rsid w:val="00ED3040"/>
    <w:rsid w:val="00ED7457"/>
    <w:rsid w:val="00EF226A"/>
    <w:rsid w:val="00F06969"/>
    <w:rsid w:val="00F072B7"/>
    <w:rsid w:val="00F13EC9"/>
    <w:rsid w:val="00F256C2"/>
    <w:rsid w:val="00F40FAC"/>
    <w:rsid w:val="00F46464"/>
    <w:rsid w:val="00F62DCD"/>
    <w:rsid w:val="00F63CE7"/>
    <w:rsid w:val="00F71162"/>
    <w:rsid w:val="00F739F0"/>
    <w:rsid w:val="00F81979"/>
    <w:rsid w:val="00F81FA6"/>
    <w:rsid w:val="00F83188"/>
    <w:rsid w:val="00FA0CC9"/>
    <w:rsid w:val="00FA7F45"/>
    <w:rsid w:val="00FC0019"/>
    <w:rsid w:val="00FC18CB"/>
    <w:rsid w:val="00FC3A35"/>
    <w:rsid w:val="00FC4E5B"/>
    <w:rsid w:val="00FC574F"/>
    <w:rsid w:val="00FD6807"/>
    <w:rsid w:val="00FE6142"/>
    <w:rsid w:val="00F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B8FF"/>
  <w15:chartTrackingRefBased/>
  <w15:docId w15:val="{840C0364-507A-1047-8ED2-B71E1363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footnote text"/>
    <w:basedOn w:val="a"/>
    <w:link w:val="Char"/>
    <w:uiPriority w:val="99"/>
    <w:semiHidden/>
    <w:unhideWhenUsed/>
    <w:rsid w:val="00C71AFD"/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71AFD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71AFD"/>
    <w:rPr>
      <w:vertAlign w:val="superscript"/>
    </w:rPr>
  </w:style>
  <w:style w:type="character" w:styleId="-">
    <w:name w:val="Hyperlink"/>
    <w:basedOn w:val="a0"/>
    <w:uiPriority w:val="99"/>
    <w:unhideWhenUsed/>
    <w:rsid w:val="00C71AF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71AFD"/>
    <w:rPr>
      <w:color w:val="605E5C"/>
      <w:shd w:val="clear" w:color="auto" w:fill="E1DFDD"/>
    </w:rPr>
  </w:style>
  <w:style w:type="paragraph" w:styleId="a6">
    <w:name w:val="header"/>
    <w:basedOn w:val="a"/>
    <w:link w:val="Char0"/>
    <w:uiPriority w:val="99"/>
    <w:semiHidden/>
    <w:unhideWhenUsed/>
    <w:rsid w:val="00857C2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857C2B"/>
  </w:style>
  <w:style w:type="paragraph" w:styleId="a7">
    <w:name w:val="footer"/>
    <w:basedOn w:val="a"/>
    <w:link w:val="Char1"/>
    <w:uiPriority w:val="99"/>
    <w:semiHidden/>
    <w:unhideWhenUsed/>
    <w:rsid w:val="00857C2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857C2B"/>
  </w:style>
  <w:style w:type="paragraph" w:styleId="a8">
    <w:name w:val="List Paragraph"/>
    <w:basedOn w:val="a"/>
    <w:uiPriority w:val="34"/>
    <w:qFormat/>
    <w:rsid w:val="00525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t.gr/2024/02/27/green/dikaiomata-rypon-pos-tha-moirastei-gia-to-2024-to-12-dis-ton-esodon-apo-tis-dimoprasies/" TargetMode="External"/><Relationship Id="rId1" Type="http://schemas.openxmlformats.org/officeDocument/2006/relationships/hyperlink" Target="https://lefterisioan.wixsite.com/lefterisioannidis/post/%CE%B3%CE%B9%CE%B1-%CE%BC%CE%B9%CE%B1-%CE%B1%CE%BA%CF%8C%CE%BC%CE%B1-%CF%87%CF%81%CE%BF%CE%BD%CE%B9%CE%AC-%CE%BC%CE%B9%CE%B1%CF%82-%CE%AD%CF%80%CE%B9%CE%B1%CF%83%CE%B5-%CF%83%CF%84%CE%BF%CE%BD-%CF%85%CF%80%CE%BD%CE%BF-%CF%84%CE%BF-%CF%85%CF%80%CE%BF%CF%85%CF%81%CE%B3%CE%B5%CE%AF%CE%BF-%CE%BA%CE%B1%CE%B9-%CF%80%CE%B1%CF%81%CE%B1%CE%BC%CE%AD%CE%BD%CE%B5%CE%B9-%CE%BA%CE%BF%CF%85%CF%84%CF%83%CE%BF%CF%85%CF%81%CE%B5%CE%BC%CE%AD%CE%BD%CE%BF-%CF%84%CE%BF-%CE%B5%CE%B8%CE%BD%CE%B9%CE%BA%CF%8C-%CF%84%CE%B1%CE%BC%CE%B5%CE%B9%CE%B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32EA1-1A38-4F69-B81C-B8F0D430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Links>
    <vt:vector size="6" baseType="variant">
      <vt:variant>
        <vt:i4>8192032</vt:i4>
      </vt:variant>
      <vt:variant>
        <vt:i4>0</vt:i4>
      </vt:variant>
      <vt:variant>
        <vt:i4>0</vt:i4>
      </vt:variant>
      <vt:variant>
        <vt:i4>5</vt:i4>
      </vt:variant>
      <vt:variant>
        <vt:lpwstr>https://www.ot.gr/2024/02/27/green/dikaiomata-rypon-pos-tha-moirastei-gia-to-2024-to-12-dis-ton-esodon-apo-tis-dimoprasies/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Lefteris Ioannidis - Ippokratis Kozanis</dc:creator>
  <cp:keywords/>
  <dc:description/>
  <cp:lastModifiedBy>DimosiografikoNew</cp:lastModifiedBy>
  <cp:revision>3</cp:revision>
  <dcterms:created xsi:type="dcterms:W3CDTF">2025-04-24T20:58:00Z</dcterms:created>
  <dcterms:modified xsi:type="dcterms:W3CDTF">2025-04-25T06:38:00Z</dcterms:modified>
</cp:coreProperties>
</file>