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36EC" w:rsidRPr="00926DCD" w:rsidRDefault="006B36EC" w:rsidP="00115EFC">
      <w:pPr>
        <w:rPr>
          <w:rFonts w:ascii="Tahoma" w:hAnsi="Tahoma" w:cs="Tahoma"/>
          <w:sz w:val="24"/>
          <w:szCs w:val="24"/>
        </w:rPr>
      </w:pPr>
      <w:bookmarkStart w:id="0" w:name="_Toc417476113"/>
    </w:p>
    <w:bookmarkEnd w:id="0"/>
    <w:p w:rsidR="006B36EC" w:rsidRPr="00926DCD" w:rsidRDefault="006B36EC" w:rsidP="002D7F40">
      <w:pPr>
        <w:pStyle w:val="a5"/>
        <w:spacing w:line="264" w:lineRule="auto"/>
        <w:jc w:val="center"/>
        <w:outlineLvl w:val="0"/>
        <w:rPr>
          <w:rFonts w:ascii="Tahoma" w:hAnsi="Tahoma" w:cs="Tahoma"/>
          <w:b/>
          <w:spacing w:val="8"/>
          <w:sz w:val="24"/>
          <w:szCs w:val="24"/>
        </w:rPr>
      </w:pPr>
      <w:r w:rsidRPr="00926DCD">
        <w:rPr>
          <w:rFonts w:ascii="Tahoma" w:hAnsi="Tahoma" w:cs="Tahoma"/>
          <w:b/>
          <w:spacing w:val="8"/>
          <w:sz w:val="24"/>
          <w:szCs w:val="24"/>
        </w:rPr>
        <w:t>ΠΡΟΓΡΑΜΜΑΤΙΚΗ ΣΥΜΒΑΣΗ</w:t>
      </w:r>
    </w:p>
    <w:p w:rsidR="006B36EC" w:rsidRPr="00F712D1" w:rsidRDefault="006B36EC" w:rsidP="002D7F40">
      <w:pPr>
        <w:pStyle w:val="a5"/>
        <w:spacing w:line="264" w:lineRule="auto"/>
        <w:outlineLvl w:val="0"/>
        <w:rPr>
          <w:rFonts w:ascii="Tahoma" w:hAnsi="Tahoma" w:cs="Tahoma"/>
          <w:spacing w:val="8"/>
          <w:sz w:val="24"/>
          <w:szCs w:val="24"/>
        </w:rPr>
      </w:pPr>
      <w:r w:rsidRPr="00926DCD">
        <w:rPr>
          <w:rFonts w:ascii="Tahoma" w:hAnsi="Tahoma" w:cs="Tahoma"/>
          <w:spacing w:val="8"/>
          <w:sz w:val="24"/>
          <w:szCs w:val="24"/>
        </w:rPr>
        <w:tab/>
      </w:r>
      <w:r w:rsidRPr="00926DCD">
        <w:rPr>
          <w:rFonts w:ascii="Tahoma" w:hAnsi="Tahoma" w:cs="Tahoma"/>
          <w:spacing w:val="8"/>
          <w:sz w:val="24"/>
          <w:szCs w:val="24"/>
        </w:rPr>
        <w:tab/>
      </w:r>
      <w:r w:rsidRPr="00926DCD">
        <w:rPr>
          <w:rFonts w:ascii="Tahoma" w:hAnsi="Tahoma" w:cs="Tahoma"/>
          <w:spacing w:val="8"/>
          <w:sz w:val="24"/>
          <w:szCs w:val="24"/>
        </w:rPr>
        <w:tab/>
      </w:r>
      <w:r w:rsidRPr="00926DCD">
        <w:rPr>
          <w:rFonts w:ascii="Tahoma" w:hAnsi="Tahoma" w:cs="Tahoma"/>
          <w:spacing w:val="8"/>
          <w:sz w:val="24"/>
          <w:szCs w:val="24"/>
        </w:rPr>
        <w:tab/>
      </w:r>
      <w:r w:rsidRPr="00926DCD">
        <w:rPr>
          <w:rFonts w:ascii="Tahoma" w:hAnsi="Tahoma" w:cs="Tahoma"/>
          <w:spacing w:val="8"/>
          <w:sz w:val="24"/>
          <w:szCs w:val="24"/>
        </w:rPr>
        <w:tab/>
      </w:r>
      <w:r w:rsidRPr="00E9477E">
        <w:rPr>
          <w:rFonts w:ascii="Tahoma" w:hAnsi="Tahoma" w:cs="Tahoma"/>
          <w:spacing w:val="8"/>
          <w:sz w:val="24"/>
          <w:szCs w:val="24"/>
          <w:highlight w:val="lightGray"/>
        </w:rPr>
        <w:t>(</w:t>
      </w:r>
      <w:r w:rsidRPr="00F712D1">
        <w:rPr>
          <w:rFonts w:ascii="Tahoma" w:hAnsi="Tahoma" w:cs="Tahoma"/>
          <w:spacing w:val="8"/>
          <w:sz w:val="24"/>
          <w:szCs w:val="24"/>
          <w:highlight w:val="lightGray"/>
        </w:rPr>
        <w:t>ΣΧΕΔΙΟ)</w:t>
      </w:r>
    </w:p>
    <w:p w:rsidR="006B36EC" w:rsidRPr="00926DCD" w:rsidRDefault="006B36EC" w:rsidP="00B26CDD">
      <w:pPr>
        <w:pStyle w:val="a5"/>
        <w:spacing w:line="264" w:lineRule="auto"/>
        <w:rPr>
          <w:rFonts w:ascii="Tahoma" w:hAnsi="Tahoma" w:cs="Tahoma"/>
          <w:spacing w:val="8"/>
          <w:sz w:val="24"/>
          <w:szCs w:val="24"/>
        </w:rPr>
      </w:pPr>
    </w:p>
    <w:p w:rsidR="006B36EC" w:rsidRDefault="006B36EC" w:rsidP="002D7F40">
      <w:pPr>
        <w:pStyle w:val="a5"/>
        <w:spacing w:line="264" w:lineRule="auto"/>
        <w:jc w:val="center"/>
        <w:outlineLvl w:val="0"/>
        <w:rPr>
          <w:rFonts w:ascii="Tahoma" w:hAnsi="Tahoma" w:cs="Tahoma"/>
          <w:spacing w:val="8"/>
          <w:sz w:val="24"/>
          <w:szCs w:val="24"/>
        </w:rPr>
      </w:pPr>
      <w:r w:rsidRPr="00926DCD">
        <w:rPr>
          <w:rFonts w:ascii="Tahoma" w:hAnsi="Tahoma" w:cs="Tahoma"/>
          <w:spacing w:val="8"/>
          <w:sz w:val="24"/>
          <w:szCs w:val="24"/>
        </w:rPr>
        <w:t xml:space="preserve">Μεταξύ </w:t>
      </w:r>
    </w:p>
    <w:p w:rsidR="006B36EC" w:rsidRPr="00926DCD" w:rsidRDefault="006B36EC" w:rsidP="002D7F40">
      <w:pPr>
        <w:pStyle w:val="a5"/>
        <w:spacing w:line="264" w:lineRule="auto"/>
        <w:jc w:val="center"/>
        <w:outlineLvl w:val="0"/>
        <w:rPr>
          <w:rFonts w:ascii="Tahoma" w:hAnsi="Tahoma" w:cs="Tahoma"/>
          <w:spacing w:val="8"/>
          <w:sz w:val="24"/>
          <w:szCs w:val="24"/>
        </w:rPr>
      </w:pPr>
    </w:p>
    <w:p w:rsidR="006B36EC" w:rsidRPr="005C6CF7" w:rsidRDefault="006B36EC" w:rsidP="002D7F40">
      <w:pPr>
        <w:pStyle w:val="a5"/>
        <w:spacing w:line="264" w:lineRule="auto"/>
        <w:jc w:val="center"/>
        <w:outlineLvl w:val="0"/>
        <w:rPr>
          <w:rFonts w:ascii="Tahoma" w:hAnsi="Tahoma" w:cs="Tahoma"/>
          <w:b/>
          <w:bCs/>
          <w:spacing w:val="8"/>
          <w:sz w:val="24"/>
          <w:szCs w:val="24"/>
        </w:rPr>
      </w:pPr>
      <w:r w:rsidRPr="005C6CF7">
        <w:rPr>
          <w:rFonts w:ascii="Tahoma" w:hAnsi="Tahoma" w:cs="Tahoma"/>
          <w:b/>
          <w:bCs/>
          <w:spacing w:val="8"/>
          <w:sz w:val="24"/>
          <w:szCs w:val="24"/>
        </w:rPr>
        <w:t>της Περιφέρειας Δυτικής Μακεδονίας</w:t>
      </w:r>
    </w:p>
    <w:p w:rsidR="006B36EC" w:rsidRDefault="006B36EC" w:rsidP="002D7F40">
      <w:pPr>
        <w:pStyle w:val="a5"/>
        <w:spacing w:line="264" w:lineRule="auto"/>
        <w:jc w:val="center"/>
        <w:outlineLvl w:val="0"/>
        <w:rPr>
          <w:rFonts w:ascii="Tahoma" w:hAnsi="Tahoma" w:cs="Tahoma"/>
          <w:spacing w:val="8"/>
          <w:sz w:val="24"/>
          <w:szCs w:val="24"/>
        </w:rPr>
      </w:pPr>
    </w:p>
    <w:p w:rsidR="006B36EC" w:rsidRPr="002D7F40" w:rsidRDefault="006B36EC" w:rsidP="002D7F40">
      <w:pPr>
        <w:pStyle w:val="a5"/>
        <w:spacing w:line="264" w:lineRule="auto"/>
        <w:jc w:val="center"/>
        <w:outlineLvl w:val="0"/>
        <w:rPr>
          <w:rFonts w:ascii="Tahoma" w:hAnsi="Tahoma" w:cs="Tahoma"/>
          <w:spacing w:val="8"/>
          <w:sz w:val="24"/>
          <w:szCs w:val="24"/>
        </w:rPr>
      </w:pPr>
      <w:r w:rsidRPr="002D7F40">
        <w:rPr>
          <w:rFonts w:ascii="Tahoma" w:hAnsi="Tahoma" w:cs="Tahoma"/>
          <w:spacing w:val="8"/>
          <w:sz w:val="24"/>
          <w:szCs w:val="24"/>
        </w:rPr>
        <w:t>και της εταιρείας</w:t>
      </w:r>
    </w:p>
    <w:p w:rsidR="006B36EC" w:rsidRPr="002D7F40" w:rsidRDefault="006B36EC" w:rsidP="002D7F40">
      <w:pPr>
        <w:pStyle w:val="a5"/>
        <w:spacing w:line="264" w:lineRule="auto"/>
        <w:jc w:val="center"/>
        <w:outlineLvl w:val="0"/>
        <w:rPr>
          <w:rFonts w:ascii="Tahoma" w:hAnsi="Tahoma" w:cs="Tahoma"/>
          <w:b/>
          <w:bCs/>
          <w:spacing w:val="8"/>
          <w:sz w:val="24"/>
          <w:szCs w:val="24"/>
        </w:rPr>
      </w:pPr>
      <w:r>
        <w:rPr>
          <w:rFonts w:ascii="Tahoma" w:hAnsi="Tahoma" w:cs="Tahoma"/>
          <w:b/>
          <w:bCs/>
          <w:spacing w:val="8"/>
          <w:sz w:val="24"/>
          <w:szCs w:val="24"/>
        </w:rPr>
        <w:t>ΕΓΝΑΤΙΑ ΟΔΟΣ Α.Ε.</w:t>
      </w:r>
    </w:p>
    <w:p w:rsidR="006B36EC" w:rsidRDefault="006B36EC" w:rsidP="002D7F40">
      <w:pPr>
        <w:pStyle w:val="a5"/>
        <w:spacing w:line="264" w:lineRule="auto"/>
        <w:jc w:val="center"/>
        <w:rPr>
          <w:rFonts w:ascii="Tahoma" w:hAnsi="Tahoma" w:cs="Tahoma"/>
          <w:spacing w:val="8"/>
          <w:sz w:val="24"/>
          <w:szCs w:val="24"/>
        </w:rPr>
      </w:pPr>
    </w:p>
    <w:p w:rsidR="006B36EC" w:rsidRPr="00926DCD" w:rsidRDefault="006B36EC" w:rsidP="002D7F40">
      <w:pPr>
        <w:pStyle w:val="a5"/>
        <w:spacing w:line="264" w:lineRule="auto"/>
        <w:jc w:val="center"/>
        <w:rPr>
          <w:rFonts w:ascii="Tahoma" w:hAnsi="Tahoma" w:cs="Tahoma"/>
          <w:spacing w:val="8"/>
          <w:sz w:val="24"/>
          <w:szCs w:val="24"/>
        </w:rPr>
      </w:pPr>
    </w:p>
    <w:p w:rsidR="006B36EC" w:rsidRPr="00926DCD" w:rsidRDefault="006B36EC" w:rsidP="00B26CDD">
      <w:pPr>
        <w:pStyle w:val="a5"/>
        <w:spacing w:line="264" w:lineRule="auto"/>
        <w:jc w:val="center"/>
        <w:rPr>
          <w:rFonts w:ascii="Tahoma" w:hAnsi="Tahoma" w:cs="Tahoma"/>
          <w:b/>
          <w:spacing w:val="8"/>
          <w:sz w:val="24"/>
          <w:szCs w:val="24"/>
        </w:rPr>
      </w:pPr>
      <w:r w:rsidRPr="00926DCD">
        <w:rPr>
          <w:rFonts w:ascii="Tahoma" w:hAnsi="Tahoma" w:cs="Tahoma"/>
          <w:b/>
          <w:spacing w:val="8"/>
          <w:sz w:val="24"/>
          <w:szCs w:val="24"/>
        </w:rPr>
        <w:t xml:space="preserve">για </w:t>
      </w:r>
      <w:r>
        <w:rPr>
          <w:rFonts w:ascii="Tahoma" w:hAnsi="Tahoma" w:cs="Tahoma"/>
          <w:b/>
          <w:spacing w:val="8"/>
          <w:sz w:val="24"/>
          <w:szCs w:val="24"/>
        </w:rPr>
        <w:t>την Πράξη:</w:t>
      </w:r>
    </w:p>
    <w:p w:rsidR="006B36EC" w:rsidRPr="00926DCD" w:rsidRDefault="006B36EC" w:rsidP="00B26CDD">
      <w:pPr>
        <w:pStyle w:val="a5"/>
        <w:spacing w:line="264" w:lineRule="auto"/>
        <w:jc w:val="center"/>
        <w:rPr>
          <w:rFonts w:ascii="Tahoma" w:hAnsi="Tahoma" w:cs="Tahoma"/>
          <w:b/>
          <w:spacing w:val="8"/>
          <w:sz w:val="24"/>
          <w:szCs w:val="24"/>
        </w:rPr>
      </w:pPr>
      <w:bookmarkStart w:id="1" w:name="_Hlk47517875"/>
      <w:r w:rsidRPr="00926DCD">
        <w:rPr>
          <w:rFonts w:ascii="Tahoma" w:hAnsi="Tahoma" w:cs="Tahoma"/>
          <w:b/>
          <w:spacing w:val="8"/>
          <w:sz w:val="24"/>
          <w:szCs w:val="24"/>
        </w:rPr>
        <w:t>«</w:t>
      </w:r>
      <w:bookmarkStart w:id="2" w:name="_Hlk47514664"/>
      <w:r>
        <w:rPr>
          <w:rFonts w:ascii="Tahoma" w:hAnsi="Tahoma" w:cs="Tahoma"/>
          <w:b/>
          <w:spacing w:val="8"/>
          <w:sz w:val="24"/>
          <w:szCs w:val="24"/>
        </w:rPr>
        <w:t>Κατασκευή επαρχιακής οδού Καστοριάς – Πτολεμαΐδας : Τμήμα ρέμα Κώτουρη – όρια Νομού Κοζάνης με σήραγγα στην Κλεισούρα</w:t>
      </w:r>
      <w:bookmarkEnd w:id="2"/>
      <w:r w:rsidRPr="00926DCD">
        <w:rPr>
          <w:rFonts w:ascii="Tahoma" w:hAnsi="Tahoma" w:cs="Tahoma"/>
          <w:b/>
          <w:spacing w:val="8"/>
          <w:sz w:val="24"/>
          <w:szCs w:val="24"/>
        </w:rPr>
        <w:t xml:space="preserve">» </w:t>
      </w:r>
    </w:p>
    <w:bookmarkEnd w:id="1"/>
    <w:p w:rsidR="006B36EC" w:rsidRDefault="006B36EC" w:rsidP="00B26CDD">
      <w:pPr>
        <w:pStyle w:val="a5"/>
        <w:spacing w:line="264" w:lineRule="auto"/>
        <w:jc w:val="center"/>
        <w:rPr>
          <w:rFonts w:ascii="Tahoma" w:hAnsi="Tahoma" w:cs="Tahoma"/>
          <w:spacing w:val="8"/>
          <w:sz w:val="24"/>
          <w:szCs w:val="24"/>
        </w:rPr>
      </w:pPr>
    </w:p>
    <w:p w:rsidR="006B36EC" w:rsidRDefault="006B36EC" w:rsidP="00B26CDD">
      <w:pPr>
        <w:pStyle w:val="a5"/>
        <w:spacing w:line="264" w:lineRule="auto"/>
        <w:jc w:val="center"/>
        <w:rPr>
          <w:rFonts w:ascii="Tahoma" w:hAnsi="Tahoma" w:cs="Tahoma"/>
          <w:spacing w:val="8"/>
          <w:sz w:val="24"/>
          <w:szCs w:val="24"/>
        </w:rPr>
      </w:pPr>
    </w:p>
    <w:p w:rsidR="006B36EC" w:rsidRPr="00926DCD" w:rsidRDefault="006B36EC" w:rsidP="00B26CDD">
      <w:pPr>
        <w:pStyle w:val="a5"/>
        <w:spacing w:line="264" w:lineRule="auto"/>
        <w:jc w:val="center"/>
        <w:rPr>
          <w:rFonts w:ascii="Tahoma" w:hAnsi="Tahoma" w:cs="Tahoma"/>
          <w:spacing w:val="8"/>
          <w:sz w:val="24"/>
          <w:szCs w:val="24"/>
        </w:rPr>
      </w:pPr>
    </w:p>
    <w:p w:rsidR="006B36EC" w:rsidRPr="002D7F40" w:rsidRDefault="006B36EC" w:rsidP="00B26CDD">
      <w:pPr>
        <w:pStyle w:val="a5"/>
        <w:spacing w:line="264" w:lineRule="auto"/>
        <w:jc w:val="center"/>
        <w:rPr>
          <w:rFonts w:ascii="Tahoma" w:hAnsi="Tahoma" w:cs="Tahoma"/>
          <w:spacing w:val="8"/>
          <w:sz w:val="24"/>
          <w:szCs w:val="24"/>
        </w:rPr>
      </w:pPr>
    </w:p>
    <w:p w:rsidR="006B36EC" w:rsidRPr="002D7F40" w:rsidRDefault="006B36EC" w:rsidP="00B26CDD">
      <w:pPr>
        <w:pStyle w:val="a5"/>
        <w:spacing w:line="264" w:lineRule="auto"/>
        <w:rPr>
          <w:rFonts w:ascii="Tahoma" w:hAnsi="Tahoma" w:cs="Tahoma"/>
          <w:spacing w:val="8"/>
          <w:sz w:val="24"/>
          <w:szCs w:val="24"/>
        </w:rPr>
      </w:pPr>
    </w:p>
    <w:p w:rsidR="006B36EC" w:rsidRPr="002D7F40" w:rsidRDefault="006B36EC" w:rsidP="00B26CDD">
      <w:pPr>
        <w:pStyle w:val="a5"/>
        <w:spacing w:line="264" w:lineRule="auto"/>
        <w:jc w:val="center"/>
        <w:rPr>
          <w:rFonts w:ascii="Tahoma" w:hAnsi="Tahoma" w:cs="Tahoma"/>
          <w:b/>
          <w:spacing w:val="8"/>
          <w:sz w:val="24"/>
          <w:szCs w:val="24"/>
        </w:rPr>
      </w:pPr>
      <w:r w:rsidRPr="002D7F40">
        <w:rPr>
          <w:rFonts w:ascii="Tahoma" w:hAnsi="Tahoma" w:cs="Tahoma"/>
          <w:b/>
          <w:spacing w:val="8"/>
          <w:sz w:val="24"/>
          <w:szCs w:val="24"/>
        </w:rPr>
        <w:t>Θεσσαλονίκη</w:t>
      </w:r>
    </w:p>
    <w:p w:rsidR="006B36EC" w:rsidRPr="00EF540B" w:rsidRDefault="006B36EC" w:rsidP="002D7F40">
      <w:pPr>
        <w:jc w:val="center"/>
        <w:outlineLvl w:val="0"/>
        <w:rPr>
          <w:rFonts w:ascii="Tahoma" w:hAnsi="Tahoma" w:cs="Tahoma"/>
          <w:b/>
          <w:color w:val="000000"/>
          <w:sz w:val="24"/>
          <w:szCs w:val="24"/>
        </w:rPr>
      </w:pPr>
      <w:r>
        <w:rPr>
          <w:rFonts w:ascii="Tahoma" w:hAnsi="Tahoma" w:cs="Tahoma"/>
          <w:b/>
          <w:spacing w:val="8"/>
          <w:sz w:val="24"/>
          <w:szCs w:val="24"/>
        </w:rPr>
        <w:t>Οκτώβριος</w:t>
      </w:r>
      <w:r w:rsidRPr="002D7F40">
        <w:rPr>
          <w:rFonts w:ascii="Tahoma" w:hAnsi="Tahoma" w:cs="Tahoma"/>
          <w:b/>
          <w:spacing w:val="8"/>
          <w:sz w:val="24"/>
          <w:szCs w:val="24"/>
        </w:rPr>
        <w:t xml:space="preserve"> 2020</w:t>
      </w:r>
      <w:r w:rsidRPr="002D7F40">
        <w:rPr>
          <w:rFonts w:ascii="Tahoma" w:hAnsi="Tahoma" w:cs="Tahoma"/>
          <w:b/>
          <w:spacing w:val="8"/>
          <w:sz w:val="28"/>
          <w:szCs w:val="28"/>
        </w:rPr>
        <w:br w:type="page"/>
      </w:r>
      <w:r w:rsidRPr="00EF540B">
        <w:rPr>
          <w:rFonts w:ascii="Tahoma" w:hAnsi="Tahoma" w:cs="Tahoma"/>
          <w:b/>
          <w:color w:val="000000"/>
          <w:sz w:val="24"/>
          <w:szCs w:val="24"/>
        </w:rPr>
        <w:lastRenderedPageBreak/>
        <w:t>ΠΕΡΙΕΧΟΜΕΝΑ</w:t>
      </w:r>
    </w:p>
    <w:p w:rsidR="006B36EC" w:rsidRPr="00EF540B" w:rsidRDefault="006B36EC" w:rsidP="002D7F40">
      <w:pPr>
        <w:ind w:left="360" w:hanging="360"/>
        <w:rPr>
          <w:rFonts w:ascii="Tahoma" w:hAnsi="Tahoma" w:cs="Tahoma"/>
          <w:color w:val="000000"/>
          <w:sz w:val="24"/>
          <w:szCs w:val="24"/>
        </w:rPr>
      </w:pPr>
    </w:p>
    <w:tbl>
      <w:tblPr>
        <w:tblW w:w="9985" w:type="dxa"/>
        <w:tblInd w:w="-12" w:type="dxa"/>
        <w:tblLayout w:type="fixed"/>
        <w:tblLook w:val="0000"/>
      </w:tblPr>
      <w:tblGrid>
        <w:gridCol w:w="1821"/>
        <w:gridCol w:w="7371"/>
        <w:gridCol w:w="793"/>
      </w:tblGrid>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1</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Αντικείμενο της Προγραμματικής σύμβασης</w:t>
            </w:r>
          </w:p>
        </w:tc>
        <w:tc>
          <w:tcPr>
            <w:tcW w:w="793" w:type="dxa"/>
            <w:vAlign w:val="center"/>
          </w:tcPr>
          <w:p w:rsidR="006B36EC" w:rsidRPr="00EF540B" w:rsidRDefault="006B36EC" w:rsidP="003914D6">
            <w:pPr>
              <w:snapToGrid w:val="0"/>
              <w:jc w:val="center"/>
              <w:rPr>
                <w:rFonts w:ascii="Tahoma" w:hAnsi="Tahoma" w:cs="Tahoma"/>
                <w:color w:val="000000"/>
                <w:sz w:val="24"/>
                <w:szCs w:val="24"/>
              </w:rPr>
            </w:pPr>
            <w:r>
              <w:rPr>
                <w:rFonts w:ascii="Tahoma" w:hAnsi="Tahoma" w:cs="Tahoma"/>
                <w:color w:val="000000"/>
                <w:sz w:val="24"/>
                <w:szCs w:val="24"/>
              </w:rPr>
              <w:t>5</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2.</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Υποχρεώσεις και δικαιώματα των συμβαλλομένων</w:t>
            </w:r>
          </w:p>
        </w:tc>
        <w:tc>
          <w:tcPr>
            <w:tcW w:w="793" w:type="dxa"/>
            <w:vAlign w:val="center"/>
          </w:tcPr>
          <w:p w:rsidR="006B36EC" w:rsidRPr="00EF540B" w:rsidRDefault="006B36EC" w:rsidP="003914D6">
            <w:pPr>
              <w:snapToGrid w:val="0"/>
              <w:jc w:val="center"/>
              <w:rPr>
                <w:rFonts w:ascii="Tahoma" w:hAnsi="Tahoma" w:cs="Tahoma"/>
                <w:color w:val="000000"/>
                <w:sz w:val="24"/>
                <w:szCs w:val="24"/>
              </w:rPr>
            </w:pPr>
            <w:r>
              <w:rPr>
                <w:rFonts w:ascii="Tahoma" w:hAnsi="Tahoma" w:cs="Tahoma"/>
                <w:color w:val="000000"/>
                <w:sz w:val="24"/>
                <w:szCs w:val="24"/>
              </w:rPr>
              <w:t>7</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3.</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Προϋπολογισμός – Πόροι – Χρηματοδότηση Έργου</w:t>
            </w:r>
          </w:p>
        </w:tc>
        <w:tc>
          <w:tcPr>
            <w:tcW w:w="793" w:type="dxa"/>
            <w:vAlign w:val="center"/>
          </w:tcPr>
          <w:p w:rsidR="006B36EC" w:rsidRPr="00EF540B" w:rsidRDefault="006B36EC" w:rsidP="003914D6">
            <w:pPr>
              <w:snapToGrid w:val="0"/>
              <w:jc w:val="center"/>
              <w:rPr>
                <w:rFonts w:ascii="Tahoma" w:hAnsi="Tahoma" w:cs="Tahoma"/>
                <w:color w:val="000000"/>
                <w:sz w:val="24"/>
                <w:szCs w:val="24"/>
              </w:rPr>
            </w:pPr>
            <w:r>
              <w:rPr>
                <w:rFonts w:ascii="Tahoma" w:hAnsi="Tahoma" w:cs="Tahoma"/>
                <w:color w:val="000000"/>
                <w:sz w:val="24"/>
                <w:szCs w:val="24"/>
              </w:rPr>
              <w:t>9</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4.</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 xml:space="preserve">Έναρξη Σύμβασης – Διάρκεια – Τροποποιήσεις  </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11</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5.</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 xml:space="preserve">Κοινή Επιτροπή Παρακολούθησης </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11</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6.</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Αντισυμβατική συμπεριφορά - Συνέπειες</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13</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7.</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Ευθύνη Φορέα Υλοποίησης</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14</w:t>
            </w:r>
          </w:p>
        </w:tc>
      </w:tr>
      <w:tr w:rsidR="006B36EC" w:rsidRPr="00EF540B" w:rsidTr="003914D6">
        <w:trPr>
          <w:trHeight w:val="808"/>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8.</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Εκπροσώπηση</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14</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9.</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 xml:space="preserve">Επίλυση διαφορών </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14</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10.</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 xml:space="preserve">Μεταφορά / Απασχόληση προσωπικού – Χρήση Υποδομών </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14</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11.</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Ειδικοί Όροι</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15</w:t>
            </w:r>
          </w:p>
        </w:tc>
      </w:tr>
      <w:tr w:rsidR="006B36EC" w:rsidRPr="00EF540B" w:rsidTr="00487564">
        <w:trPr>
          <w:trHeight w:val="630"/>
        </w:trPr>
        <w:tc>
          <w:tcPr>
            <w:tcW w:w="1821" w:type="dxa"/>
            <w:vAlign w:val="center"/>
          </w:tcPr>
          <w:p w:rsidR="006B36EC" w:rsidRPr="00EF540B" w:rsidRDefault="006B36EC" w:rsidP="00487564">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12.</w:t>
            </w:r>
          </w:p>
        </w:tc>
        <w:tc>
          <w:tcPr>
            <w:tcW w:w="7371" w:type="dxa"/>
            <w:vAlign w:val="center"/>
          </w:tcPr>
          <w:p w:rsidR="006B36EC" w:rsidRPr="00EF540B" w:rsidRDefault="006B36EC" w:rsidP="00487564">
            <w:pPr>
              <w:snapToGrid w:val="0"/>
              <w:spacing w:after="120"/>
              <w:rPr>
                <w:rFonts w:ascii="Tahoma" w:hAnsi="Tahoma" w:cs="Tahoma"/>
                <w:color w:val="000000"/>
                <w:sz w:val="24"/>
                <w:szCs w:val="24"/>
              </w:rPr>
            </w:pPr>
            <w:r w:rsidRPr="00EF540B">
              <w:rPr>
                <w:rFonts w:ascii="Tahoma" w:hAnsi="Tahoma" w:cs="Tahoma"/>
                <w:color w:val="000000"/>
                <w:sz w:val="24"/>
                <w:szCs w:val="24"/>
              </w:rPr>
              <w:t xml:space="preserve">Λήξη της σύμβασης </w:t>
            </w:r>
          </w:p>
        </w:tc>
        <w:tc>
          <w:tcPr>
            <w:tcW w:w="793" w:type="dxa"/>
            <w:vAlign w:val="center"/>
          </w:tcPr>
          <w:p w:rsidR="006B36EC" w:rsidRPr="00F712D1" w:rsidRDefault="006B36EC" w:rsidP="00487564">
            <w:pPr>
              <w:snapToGrid w:val="0"/>
              <w:jc w:val="center"/>
              <w:rPr>
                <w:rFonts w:ascii="Tahoma" w:hAnsi="Tahoma" w:cs="Tahoma"/>
                <w:color w:val="000000"/>
                <w:sz w:val="24"/>
                <w:szCs w:val="24"/>
              </w:rPr>
            </w:pPr>
            <w:r w:rsidRPr="00F712D1">
              <w:rPr>
                <w:rFonts w:ascii="Tahoma" w:hAnsi="Tahoma" w:cs="Tahoma"/>
                <w:color w:val="000000"/>
                <w:sz w:val="24"/>
                <w:szCs w:val="24"/>
              </w:rPr>
              <w:t>16</w:t>
            </w:r>
          </w:p>
        </w:tc>
      </w:tr>
      <w:tr w:rsidR="006B36EC" w:rsidRPr="00EF540B" w:rsidTr="003914D6">
        <w:trPr>
          <w:trHeight w:val="630"/>
        </w:trPr>
        <w:tc>
          <w:tcPr>
            <w:tcW w:w="1821" w:type="dxa"/>
            <w:vAlign w:val="center"/>
          </w:tcPr>
          <w:p w:rsidR="006B36EC" w:rsidRPr="00EF540B" w:rsidRDefault="006B36EC" w:rsidP="003914D6">
            <w:pPr>
              <w:snapToGrid w:val="0"/>
              <w:spacing w:after="120"/>
              <w:jc w:val="center"/>
              <w:rPr>
                <w:rFonts w:ascii="Tahoma" w:hAnsi="Tahoma" w:cs="Tahoma"/>
                <w:color w:val="000000"/>
                <w:sz w:val="24"/>
                <w:szCs w:val="24"/>
              </w:rPr>
            </w:pPr>
            <w:r w:rsidRPr="00EF540B">
              <w:rPr>
                <w:rFonts w:ascii="Tahoma" w:hAnsi="Tahoma" w:cs="Tahoma"/>
                <w:color w:val="000000"/>
                <w:sz w:val="24"/>
                <w:szCs w:val="24"/>
              </w:rPr>
              <w:t>ΑΡΘΡΟ 13.</w:t>
            </w:r>
          </w:p>
        </w:tc>
        <w:tc>
          <w:tcPr>
            <w:tcW w:w="7371" w:type="dxa"/>
            <w:vAlign w:val="center"/>
          </w:tcPr>
          <w:p w:rsidR="006B36EC" w:rsidRPr="00EF540B" w:rsidRDefault="006B36EC" w:rsidP="003914D6">
            <w:pPr>
              <w:snapToGrid w:val="0"/>
              <w:spacing w:after="120"/>
              <w:rPr>
                <w:rFonts w:ascii="Tahoma" w:hAnsi="Tahoma" w:cs="Tahoma"/>
                <w:color w:val="000000"/>
                <w:sz w:val="24"/>
                <w:szCs w:val="24"/>
              </w:rPr>
            </w:pPr>
            <w:r w:rsidRPr="00EF540B">
              <w:rPr>
                <w:rFonts w:ascii="Tahoma" w:hAnsi="Tahoma" w:cs="Tahoma"/>
                <w:color w:val="000000"/>
                <w:sz w:val="24"/>
                <w:szCs w:val="24"/>
              </w:rPr>
              <w:t>Τελικές διατάξεις</w:t>
            </w:r>
          </w:p>
        </w:tc>
        <w:tc>
          <w:tcPr>
            <w:tcW w:w="793" w:type="dxa"/>
            <w:vAlign w:val="center"/>
          </w:tcPr>
          <w:p w:rsidR="006B36EC" w:rsidRPr="00F712D1" w:rsidRDefault="006B36EC" w:rsidP="003914D6">
            <w:pPr>
              <w:snapToGrid w:val="0"/>
              <w:jc w:val="center"/>
              <w:rPr>
                <w:rFonts w:ascii="Tahoma" w:hAnsi="Tahoma" w:cs="Tahoma"/>
                <w:color w:val="000000"/>
                <w:sz w:val="24"/>
                <w:szCs w:val="24"/>
              </w:rPr>
            </w:pPr>
            <w:r w:rsidRPr="00F712D1">
              <w:rPr>
                <w:rFonts w:ascii="Tahoma" w:hAnsi="Tahoma" w:cs="Tahoma"/>
                <w:color w:val="000000"/>
                <w:sz w:val="24"/>
                <w:szCs w:val="24"/>
              </w:rPr>
              <w:t>16</w:t>
            </w:r>
          </w:p>
        </w:tc>
      </w:tr>
      <w:tr w:rsidR="006B36EC" w:rsidRPr="00EF540B" w:rsidTr="003914D6">
        <w:trPr>
          <w:trHeight w:val="630"/>
        </w:trPr>
        <w:tc>
          <w:tcPr>
            <w:tcW w:w="1821" w:type="dxa"/>
            <w:vAlign w:val="center"/>
          </w:tcPr>
          <w:p w:rsidR="006B36EC" w:rsidRPr="00EF540B" w:rsidRDefault="006B36EC" w:rsidP="003914D6">
            <w:pPr>
              <w:snapToGrid w:val="0"/>
              <w:jc w:val="center"/>
              <w:rPr>
                <w:rFonts w:ascii="Tahoma" w:hAnsi="Tahoma" w:cs="Tahoma"/>
                <w:color w:val="000000"/>
                <w:sz w:val="24"/>
                <w:szCs w:val="24"/>
              </w:rPr>
            </w:pPr>
            <w:r w:rsidRPr="00EF540B">
              <w:rPr>
                <w:rFonts w:ascii="Tahoma" w:hAnsi="Tahoma" w:cs="Tahoma"/>
                <w:color w:val="000000"/>
                <w:sz w:val="24"/>
                <w:szCs w:val="24"/>
              </w:rPr>
              <w:t xml:space="preserve">ΠΑΡΑΡΤΗΜΑ Ι </w:t>
            </w:r>
          </w:p>
        </w:tc>
        <w:tc>
          <w:tcPr>
            <w:tcW w:w="7371" w:type="dxa"/>
            <w:vAlign w:val="center"/>
          </w:tcPr>
          <w:p w:rsidR="006B36EC" w:rsidRPr="00EF540B" w:rsidRDefault="006B36EC" w:rsidP="003914D6">
            <w:pPr>
              <w:snapToGrid w:val="0"/>
              <w:rPr>
                <w:rFonts w:ascii="Tahoma" w:hAnsi="Tahoma" w:cs="Tahoma"/>
                <w:color w:val="000000"/>
                <w:sz w:val="24"/>
                <w:szCs w:val="24"/>
              </w:rPr>
            </w:pPr>
            <w:r w:rsidRPr="00EF540B">
              <w:rPr>
                <w:rFonts w:ascii="Tahoma" w:hAnsi="Tahoma" w:cs="Tahoma"/>
                <w:color w:val="000000"/>
                <w:sz w:val="24"/>
                <w:szCs w:val="24"/>
              </w:rPr>
              <w:t>Βασικά χαρακτηριστικά της Πράξης – Φυσικό Αντικείμενο της Πράξης</w:t>
            </w:r>
          </w:p>
        </w:tc>
        <w:tc>
          <w:tcPr>
            <w:tcW w:w="793" w:type="dxa"/>
            <w:vAlign w:val="center"/>
          </w:tcPr>
          <w:p w:rsidR="006B36EC" w:rsidRPr="00F712D1" w:rsidRDefault="006B36EC" w:rsidP="003914D6">
            <w:pPr>
              <w:snapToGrid w:val="0"/>
              <w:spacing w:after="120"/>
              <w:jc w:val="center"/>
              <w:rPr>
                <w:rFonts w:ascii="Tahoma" w:hAnsi="Tahoma" w:cs="Tahoma"/>
                <w:color w:val="000000"/>
                <w:sz w:val="24"/>
                <w:szCs w:val="24"/>
              </w:rPr>
            </w:pPr>
            <w:r w:rsidRPr="00F712D1">
              <w:rPr>
                <w:rFonts w:ascii="Tahoma" w:hAnsi="Tahoma" w:cs="Tahoma"/>
                <w:color w:val="000000"/>
                <w:sz w:val="24"/>
                <w:szCs w:val="24"/>
              </w:rPr>
              <w:t>17-22</w:t>
            </w:r>
          </w:p>
        </w:tc>
      </w:tr>
      <w:tr w:rsidR="006B36EC" w:rsidRPr="00EF540B" w:rsidTr="003914D6">
        <w:trPr>
          <w:trHeight w:val="630"/>
        </w:trPr>
        <w:tc>
          <w:tcPr>
            <w:tcW w:w="1821" w:type="dxa"/>
            <w:vAlign w:val="center"/>
          </w:tcPr>
          <w:p w:rsidR="006B36EC" w:rsidRPr="00EF540B" w:rsidRDefault="006B36EC" w:rsidP="003914D6">
            <w:pPr>
              <w:snapToGrid w:val="0"/>
              <w:jc w:val="center"/>
              <w:rPr>
                <w:rFonts w:ascii="Tahoma" w:hAnsi="Tahoma" w:cs="Tahoma"/>
                <w:color w:val="000000"/>
                <w:sz w:val="24"/>
                <w:szCs w:val="24"/>
                <w:highlight w:val="yellow"/>
              </w:rPr>
            </w:pPr>
          </w:p>
        </w:tc>
        <w:tc>
          <w:tcPr>
            <w:tcW w:w="7371" w:type="dxa"/>
            <w:vAlign w:val="center"/>
          </w:tcPr>
          <w:p w:rsidR="006B36EC" w:rsidRPr="00EF540B" w:rsidRDefault="006B36EC" w:rsidP="003914D6">
            <w:pPr>
              <w:snapToGrid w:val="0"/>
              <w:rPr>
                <w:rFonts w:ascii="Tahoma" w:hAnsi="Tahoma" w:cs="Tahoma"/>
                <w:color w:val="000000"/>
                <w:sz w:val="24"/>
                <w:szCs w:val="24"/>
                <w:highlight w:val="yellow"/>
              </w:rPr>
            </w:pPr>
          </w:p>
        </w:tc>
        <w:tc>
          <w:tcPr>
            <w:tcW w:w="793" w:type="dxa"/>
            <w:vAlign w:val="center"/>
          </w:tcPr>
          <w:p w:rsidR="006B36EC" w:rsidRPr="00EF540B" w:rsidRDefault="006B36EC" w:rsidP="003914D6">
            <w:pPr>
              <w:snapToGrid w:val="0"/>
              <w:spacing w:after="120"/>
              <w:jc w:val="center"/>
              <w:rPr>
                <w:rFonts w:ascii="Tahoma" w:hAnsi="Tahoma" w:cs="Tahoma"/>
                <w:color w:val="000000"/>
                <w:sz w:val="24"/>
                <w:szCs w:val="24"/>
              </w:rPr>
            </w:pPr>
          </w:p>
        </w:tc>
      </w:tr>
    </w:tbl>
    <w:p w:rsidR="006B36EC" w:rsidRPr="00EF540B" w:rsidRDefault="006B36EC" w:rsidP="00B26CDD">
      <w:pPr>
        <w:pStyle w:val="a5"/>
        <w:spacing w:line="264" w:lineRule="auto"/>
        <w:jc w:val="center"/>
        <w:rPr>
          <w:rFonts w:ascii="Tahoma" w:hAnsi="Tahoma" w:cs="Tahoma"/>
          <w:b/>
          <w:spacing w:val="8"/>
          <w:sz w:val="24"/>
          <w:szCs w:val="24"/>
        </w:rPr>
      </w:pPr>
    </w:p>
    <w:p w:rsidR="006B36EC" w:rsidRPr="00EF540B" w:rsidRDefault="006B36EC" w:rsidP="002D7F40">
      <w:pPr>
        <w:pStyle w:val="a5"/>
        <w:spacing w:line="264" w:lineRule="auto"/>
        <w:jc w:val="both"/>
        <w:rPr>
          <w:rFonts w:ascii="Tahoma" w:hAnsi="Tahoma" w:cs="Tahoma"/>
          <w:spacing w:val="8"/>
          <w:sz w:val="24"/>
          <w:szCs w:val="24"/>
        </w:rPr>
      </w:pPr>
      <w:r w:rsidRPr="00EF540B">
        <w:rPr>
          <w:rFonts w:ascii="Tahoma" w:hAnsi="Tahoma" w:cs="Tahoma"/>
          <w:b/>
          <w:sz w:val="24"/>
          <w:szCs w:val="24"/>
        </w:rPr>
        <w:br w:type="page"/>
      </w:r>
      <w:r w:rsidRPr="00EF540B">
        <w:rPr>
          <w:rFonts w:ascii="Tahoma" w:hAnsi="Tahoma" w:cs="Tahoma"/>
          <w:spacing w:val="8"/>
          <w:sz w:val="24"/>
          <w:szCs w:val="24"/>
        </w:rPr>
        <w:lastRenderedPageBreak/>
        <w:t>Στη   ......................  σήμερα, ............, μεταξύ των παρακάτω συμβαλλομένων:</w:t>
      </w:r>
    </w:p>
    <w:p w:rsidR="006B36EC" w:rsidRPr="00EF540B" w:rsidRDefault="006B36EC" w:rsidP="002D7F40">
      <w:pPr>
        <w:pStyle w:val="a5"/>
        <w:numPr>
          <w:ilvl w:val="0"/>
          <w:numId w:val="14"/>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της Περιφέρειας Δυτικής Μακεδονίας, που εδρεύει στην Κοζάνη, η οποία θα αποκαλείται εφεξής στην παρούσα χάριν συντομίας «</w:t>
      </w:r>
      <w:r w:rsidRPr="00EF540B">
        <w:rPr>
          <w:rFonts w:ascii="Tahoma" w:hAnsi="Tahoma" w:cs="Tahoma"/>
          <w:b/>
          <w:spacing w:val="8"/>
          <w:sz w:val="24"/>
          <w:szCs w:val="24"/>
        </w:rPr>
        <w:t>Κύριος του έργου</w:t>
      </w:r>
      <w:r w:rsidRPr="00EF540B">
        <w:rPr>
          <w:rFonts w:ascii="Tahoma" w:hAnsi="Tahoma" w:cs="Tahoma"/>
          <w:spacing w:val="8"/>
          <w:sz w:val="24"/>
          <w:szCs w:val="24"/>
        </w:rPr>
        <w:t>» όπως εκπροσωπείται</w:t>
      </w:r>
      <w:r w:rsidR="00593668">
        <w:rPr>
          <w:rFonts w:ascii="Tahoma" w:hAnsi="Tahoma" w:cs="Tahoma"/>
          <w:spacing w:val="8"/>
          <w:sz w:val="24"/>
          <w:szCs w:val="24"/>
        </w:rPr>
        <w:t xml:space="preserve"> νόμιμα από τον Περιφερειάρχη κύριο</w:t>
      </w:r>
      <w:r w:rsidRPr="00EF540B">
        <w:rPr>
          <w:rFonts w:ascii="Tahoma" w:hAnsi="Tahoma" w:cs="Tahoma"/>
          <w:spacing w:val="8"/>
          <w:sz w:val="24"/>
          <w:szCs w:val="24"/>
        </w:rPr>
        <w:t xml:space="preserve"> Γεώργιο Κασαπίδη και </w:t>
      </w:r>
    </w:p>
    <w:p w:rsidR="006B36EC" w:rsidRPr="00EF540B" w:rsidRDefault="006B36EC" w:rsidP="002D7F40">
      <w:pPr>
        <w:pStyle w:val="a5"/>
        <w:numPr>
          <w:ilvl w:val="0"/>
          <w:numId w:val="14"/>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 xml:space="preserve">της εταιρείας με την επωνυμία «ΕΓΝΑΤΙΑ ΟΔΟΣ Α.Ε.» που εδρεύει στη Θεσσαλονίκη, οδός 6ο χλμ. Θεσσαλονίκης Θέρμης, η οποία θα αποκαλείται  εφεξής στην παρούσα χάριν συντομίας  </w:t>
      </w:r>
      <w:r w:rsidRPr="00EF540B">
        <w:rPr>
          <w:rFonts w:ascii="Tahoma" w:hAnsi="Tahoma" w:cs="Tahoma"/>
          <w:b/>
          <w:spacing w:val="8"/>
          <w:sz w:val="24"/>
          <w:szCs w:val="24"/>
        </w:rPr>
        <w:t>«Φορέας Υλοποίησης»</w:t>
      </w:r>
      <w:r w:rsidRPr="00EF540B">
        <w:rPr>
          <w:rFonts w:ascii="Tahoma" w:hAnsi="Tahoma" w:cs="Tahoma"/>
          <w:spacing w:val="8"/>
          <w:sz w:val="24"/>
          <w:szCs w:val="24"/>
        </w:rPr>
        <w:t>, όπως εκπροσωπείται νόμιμα</w:t>
      </w:r>
      <w:r w:rsidR="00593668">
        <w:rPr>
          <w:rFonts w:ascii="Tahoma" w:hAnsi="Tahoma" w:cs="Tahoma"/>
          <w:spacing w:val="8"/>
          <w:sz w:val="24"/>
          <w:szCs w:val="24"/>
        </w:rPr>
        <w:t xml:space="preserve"> από τον Διευθύνοντα Σύμβουλο κύριο Κ</w:t>
      </w:r>
      <w:r w:rsidRPr="00EF540B">
        <w:rPr>
          <w:rFonts w:ascii="Tahoma" w:hAnsi="Tahoma" w:cs="Tahoma"/>
          <w:spacing w:val="8"/>
          <w:sz w:val="24"/>
          <w:szCs w:val="24"/>
        </w:rPr>
        <w:t>ωνσταντίνο Κουτσούκο</w:t>
      </w:r>
    </w:p>
    <w:p w:rsidR="006B36EC" w:rsidRPr="00EF540B" w:rsidRDefault="006B36EC" w:rsidP="002D7F40">
      <w:pPr>
        <w:jc w:val="both"/>
        <w:outlineLvl w:val="0"/>
        <w:rPr>
          <w:rFonts w:ascii="Tahoma" w:hAnsi="Tahoma" w:cs="Tahoma"/>
          <w:b/>
          <w:sz w:val="24"/>
          <w:szCs w:val="24"/>
        </w:rPr>
      </w:pPr>
    </w:p>
    <w:p w:rsidR="006B36EC" w:rsidRPr="00EF540B" w:rsidRDefault="006B36EC" w:rsidP="002D7F40">
      <w:pPr>
        <w:jc w:val="both"/>
        <w:outlineLvl w:val="0"/>
        <w:rPr>
          <w:rFonts w:ascii="Tahoma" w:hAnsi="Tahoma" w:cs="Tahoma"/>
          <w:b/>
          <w:sz w:val="24"/>
          <w:szCs w:val="24"/>
          <w:u w:val="single"/>
        </w:rPr>
      </w:pPr>
      <w:r w:rsidRPr="00EF540B">
        <w:rPr>
          <w:rFonts w:ascii="Tahoma" w:hAnsi="Tahoma" w:cs="Tahoma"/>
          <w:b/>
          <w:sz w:val="24"/>
          <w:szCs w:val="24"/>
          <w:u w:val="single"/>
        </w:rPr>
        <w:t xml:space="preserve">Έχοντας υπόψη : </w:t>
      </w:r>
    </w:p>
    <w:p w:rsidR="006B36EC" w:rsidRPr="00EF540B" w:rsidRDefault="006B36EC" w:rsidP="002D7F40">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την κείμενη Εθνική και Κοινοτική Νομοθεσία και ειδικότερα τις παρακάτω διατάξεις όπως αυτές ισχύουν κάθε φορά :</w:t>
      </w:r>
    </w:p>
    <w:p w:rsidR="006B36EC" w:rsidRPr="00EF540B" w:rsidRDefault="006B36EC" w:rsidP="00EC7383">
      <w:pPr>
        <w:pStyle w:val="a5"/>
        <w:spacing w:after="0" w:line="360" w:lineRule="auto"/>
        <w:jc w:val="both"/>
        <w:rPr>
          <w:rFonts w:ascii="Tahoma" w:hAnsi="Tahoma" w:cs="Tahoma"/>
          <w:color w:val="000000"/>
          <w:sz w:val="24"/>
          <w:szCs w:val="24"/>
        </w:rPr>
      </w:pPr>
    </w:p>
    <w:p w:rsidR="006B36EC" w:rsidRDefault="006B36EC" w:rsidP="00EC7383">
      <w:pPr>
        <w:numPr>
          <w:ilvl w:val="0"/>
          <w:numId w:val="15"/>
        </w:numPr>
        <w:spacing w:after="0" w:line="360" w:lineRule="auto"/>
        <w:jc w:val="both"/>
        <w:rPr>
          <w:rFonts w:ascii="Tahoma" w:hAnsi="Tahoma" w:cs="Tahoma"/>
          <w:color w:val="000000"/>
          <w:sz w:val="24"/>
          <w:szCs w:val="24"/>
        </w:rPr>
      </w:pPr>
      <w:r w:rsidRPr="00EF540B">
        <w:rPr>
          <w:rFonts w:ascii="Tahoma" w:hAnsi="Tahoma" w:cs="Tahoma"/>
          <w:color w:val="000000"/>
          <w:sz w:val="24"/>
          <w:szCs w:val="24"/>
        </w:rPr>
        <w:t xml:space="preserve">Την υπ. αριθμ. ΚΥΑ Δ14α/02/69/ΦΝ380/10-11-1994 ΦΕΚ τ. Β'/846/94 «Ίδρυση Εταιρείας Έργων Υποδομής με την επωνυμία ΕΓΝΑΤΙΑ ΟΔΟΣ Α.Ε.», και το ΦΕΚ τ. ΑΕ - ΕΠΕ/5016/95 «Ανακοίνωση καταχώρισης στο Μητρώο Α.Ε. της σύστασης της Α.Ε. με την επωνυμία ΕΓΝΑΤΙΑ ΟΔΟΣ Α.Ε.». </w:t>
      </w:r>
    </w:p>
    <w:p w:rsidR="006B36EC" w:rsidRPr="00EF540B" w:rsidRDefault="006B36EC" w:rsidP="002A674E">
      <w:pPr>
        <w:spacing w:after="0" w:line="360" w:lineRule="auto"/>
        <w:ind w:left="360"/>
        <w:jc w:val="both"/>
        <w:rPr>
          <w:rFonts w:ascii="Tahoma" w:hAnsi="Tahoma" w:cs="Tahoma"/>
          <w:color w:val="000000"/>
          <w:sz w:val="24"/>
          <w:szCs w:val="24"/>
        </w:rPr>
      </w:pPr>
    </w:p>
    <w:p w:rsidR="006B36EC" w:rsidRDefault="006B36EC" w:rsidP="002C4308">
      <w:pPr>
        <w:numPr>
          <w:ilvl w:val="0"/>
          <w:numId w:val="15"/>
        </w:numPr>
        <w:spacing w:after="0" w:line="360" w:lineRule="auto"/>
        <w:jc w:val="both"/>
        <w:rPr>
          <w:rFonts w:ascii="Tahoma" w:hAnsi="Tahoma" w:cs="Tahoma"/>
          <w:color w:val="000000"/>
          <w:sz w:val="24"/>
          <w:szCs w:val="24"/>
        </w:rPr>
      </w:pPr>
      <w:r w:rsidRPr="00EF540B">
        <w:rPr>
          <w:rFonts w:ascii="Tahoma" w:hAnsi="Tahoma" w:cs="Tahoma"/>
          <w:color w:val="000000"/>
          <w:sz w:val="24"/>
          <w:szCs w:val="24"/>
        </w:rPr>
        <w:t xml:space="preserve">Τον Ν.4555/2018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 (ΦΕΚ Α’ 133/2018) και ειδικότερα το </w:t>
      </w:r>
    </w:p>
    <w:p w:rsidR="006B36EC" w:rsidRDefault="006B36EC" w:rsidP="0021613D">
      <w:pPr>
        <w:spacing w:afterLines="200" w:line="240" w:lineRule="auto"/>
        <w:ind w:left="770"/>
        <w:jc w:val="both"/>
        <w:rPr>
          <w:rFonts w:ascii="Tahoma" w:hAnsi="Tahoma" w:cs="Tahoma"/>
          <w:color w:val="000000"/>
          <w:sz w:val="24"/>
          <w:szCs w:val="24"/>
        </w:rPr>
      </w:pPr>
      <w:r w:rsidRPr="00EF540B">
        <w:rPr>
          <w:rFonts w:ascii="Tahoma" w:hAnsi="Tahoma" w:cs="Tahoma"/>
          <w:color w:val="000000"/>
          <w:sz w:val="24"/>
          <w:szCs w:val="24"/>
        </w:rPr>
        <w:lastRenderedPageBreak/>
        <w:t>Άρθρο 179, παρ. 1 «Προγραμματικές συμβάσεις - Τροποποίηση του άρθρου 100 του ν. 3852/2010»</w:t>
      </w:r>
      <w:r>
        <w:rPr>
          <w:rFonts w:ascii="Tahoma" w:hAnsi="Tahoma" w:cs="Tahoma"/>
          <w:color w:val="000000"/>
          <w:sz w:val="24"/>
          <w:szCs w:val="24"/>
        </w:rPr>
        <w:t>.</w:t>
      </w:r>
    </w:p>
    <w:p w:rsidR="00D371CB" w:rsidRDefault="006B36EC" w:rsidP="0021613D">
      <w:pPr>
        <w:numPr>
          <w:ilvl w:val="0"/>
          <w:numId w:val="15"/>
        </w:numPr>
        <w:spacing w:afterLines="200" w:line="240" w:lineRule="auto"/>
        <w:jc w:val="both"/>
        <w:rPr>
          <w:rFonts w:ascii="Tahoma" w:hAnsi="Tahoma" w:cs="Tahoma"/>
          <w:color w:val="000000"/>
          <w:sz w:val="24"/>
          <w:szCs w:val="24"/>
        </w:rPr>
      </w:pPr>
      <w:r w:rsidRPr="00EF540B">
        <w:rPr>
          <w:rFonts w:ascii="Tahoma" w:hAnsi="Tahoma" w:cs="Tahoma"/>
          <w:color w:val="000000"/>
          <w:sz w:val="24"/>
          <w:szCs w:val="24"/>
        </w:rPr>
        <w:t>Το ν. 4412/2016 (ΦΕΚ Α’ 147/2016)  και ειδικότερα το άρθρο 44 παρ. 2, «Προγραμματικές συμβάσεις».</w:t>
      </w:r>
    </w:p>
    <w:p w:rsidR="006B36EC" w:rsidRPr="00EF540B" w:rsidRDefault="00D371CB" w:rsidP="0021613D">
      <w:pPr>
        <w:numPr>
          <w:ilvl w:val="0"/>
          <w:numId w:val="15"/>
        </w:numPr>
        <w:spacing w:afterLines="200" w:line="240" w:lineRule="auto"/>
        <w:jc w:val="both"/>
        <w:rPr>
          <w:rFonts w:ascii="Tahoma" w:hAnsi="Tahoma" w:cs="Tahoma"/>
          <w:color w:val="000000"/>
          <w:sz w:val="24"/>
          <w:szCs w:val="24"/>
        </w:rPr>
      </w:pPr>
      <w:r>
        <w:rPr>
          <w:rFonts w:ascii="Tahoma" w:hAnsi="Tahoma" w:cs="Tahoma"/>
          <w:color w:val="000000"/>
          <w:sz w:val="24"/>
          <w:szCs w:val="24"/>
        </w:rPr>
        <w:t>Την με α.π. …… απόφαση  ………Περιφέρειας Δυτικής Μακεδονίας σύμφωνα με την οποία εγκρίνεται το σχέδιο και οι όροι της παρούσας Προγραμματικής Σύμβασης</w:t>
      </w:r>
      <w:r w:rsidR="006B36EC" w:rsidRPr="00EF540B">
        <w:rPr>
          <w:rFonts w:ascii="Tahoma" w:hAnsi="Tahoma" w:cs="Tahoma"/>
          <w:color w:val="000000"/>
          <w:sz w:val="24"/>
          <w:szCs w:val="24"/>
        </w:rPr>
        <w:t xml:space="preserve">  </w:t>
      </w:r>
    </w:p>
    <w:p w:rsidR="006B36EC" w:rsidRPr="002C4308" w:rsidRDefault="006B36EC" w:rsidP="002C4308">
      <w:pPr>
        <w:numPr>
          <w:ilvl w:val="0"/>
          <w:numId w:val="15"/>
        </w:numPr>
        <w:spacing w:line="360" w:lineRule="auto"/>
        <w:jc w:val="both"/>
        <w:rPr>
          <w:rFonts w:ascii="Tahoma" w:hAnsi="Tahoma" w:cs="Tahoma"/>
          <w:color w:val="000000"/>
          <w:sz w:val="24"/>
          <w:szCs w:val="24"/>
        </w:rPr>
      </w:pPr>
      <w:r w:rsidRPr="002C4308">
        <w:rPr>
          <w:rFonts w:ascii="Tahoma" w:hAnsi="Tahoma" w:cs="Tahoma"/>
          <w:color w:val="000000"/>
          <w:sz w:val="24"/>
          <w:szCs w:val="24"/>
        </w:rPr>
        <w:t xml:space="preserve">Την υπ’ αρ. </w:t>
      </w:r>
      <w:r w:rsidRPr="002C4308">
        <w:rPr>
          <w:rFonts w:ascii="Tahoma" w:hAnsi="Tahoma" w:cs="Tahoma"/>
          <w:color w:val="000000"/>
          <w:sz w:val="24"/>
          <w:szCs w:val="24"/>
          <w:highlight w:val="yellow"/>
        </w:rPr>
        <w:t>......</w:t>
      </w:r>
      <w:r w:rsidRPr="002C4308">
        <w:rPr>
          <w:rFonts w:ascii="Tahoma" w:hAnsi="Tahoma" w:cs="Tahoma"/>
          <w:color w:val="000000"/>
          <w:sz w:val="24"/>
          <w:szCs w:val="24"/>
        </w:rPr>
        <w:t xml:space="preserve"> Πράξη  του Ελεγκτικού Συνεδρίου σύμφωνα με την οποία αποφαίνεται πως δεν κωλύεται η υπογραφή Προγραμματικής Σύμβασης  μεταξύ της Περιφέρειας Δυτικής Μακεδονίας και της Εγνατία Οδός Α.Ε.</w:t>
      </w:r>
    </w:p>
    <w:p w:rsidR="006B36EC" w:rsidRPr="00253638" w:rsidRDefault="006B36EC" w:rsidP="002C4308">
      <w:pPr>
        <w:numPr>
          <w:ilvl w:val="0"/>
          <w:numId w:val="15"/>
        </w:numPr>
        <w:spacing w:line="360" w:lineRule="auto"/>
        <w:jc w:val="both"/>
        <w:rPr>
          <w:rFonts w:ascii="Tahoma" w:hAnsi="Tahoma" w:cs="Tahoma"/>
          <w:spacing w:val="8"/>
          <w:sz w:val="24"/>
          <w:szCs w:val="24"/>
        </w:rPr>
      </w:pPr>
      <w:r w:rsidRPr="00EF540B">
        <w:rPr>
          <w:rFonts w:ascii="Tahoma" w:hAnsi="Tahoma" w:cs="Tahoma"/>
          <w:sz w:val="24"/>
          <w:szCs w:val="24"/>
        </w:rPr>
        <w:t xml:space="preserve">Ότι 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 </w:t>
      </w:r>
    </w:p>
    <w:p w:rsidR="006B36EC" w:rsidRPr="00EF540B" w:rsidRDefault="006B36EC" w:rsidP="002C4308">
      <w:pPr>
        <w:numPr>
          <w:ilvl w:val="0"/>
          <w:numId w:val="15"/>
        </w:numPr>
        <w:spacing w:line="360" w:lineRule="auto"/>
        <w:jc w:val="both"/>
        <w:rPr>
          <w:rFonts w:ascii="Tahoma" w:hAnsi="Tahoma" w:cs="Tahoma"/>
          <w:spacing w:val="8"/>
          <w:sz w:val="24"/>
          <w:szCs w:val="24"/>
        </w:rPr>
      </w:pPr>
      <w:r w:rsidRPr="00EF540B">
        <w:rPr>
          <w:rFonts w:ascii="Tahoma" w:hAnsi="Tahoma" w:cs="Tahoma"/>
          <w:sz w:val="24"/>
          <w:szCs w:val="24"/>
        </w:rPr>
        <w:t>Το Π.Δ. 146/2010 ΦΕΚ 239/Α/27-12-2010 «Οργανισμός της Περιφέρειας Δυτικής Μακεδονίας» όπως τροποποιήθηκε και ισχύει.</w:t>
      </w:r>
    </w:p>
    <w:p w:rsidR="006B36EC" w:rsidRPr="002A674E" w:rsidRDefault="006B36EC" w:rsidP="002C4308">
      <w:pPr>
        <w:numPr>
          <w:ilvl w:val="0"/>
          <w:numId w:val="15"/>
        </w:numPr>
        <w:spacing w:line="360" w:lineRule="auto"/>
        <w:jc w:val="both"/>
        <w:rPr>
          <w:rFonts w:ascii="Tahoma" w:hAnsi="Tahoma" w:cs="Tahoma"/>
          <w:color w:val="000000"/>
          <w:sz w:val="24"/>
          <w:szCs w:val="24"/>
        </w:rPr>
      </w:pPr>
      <w:r w:rsidRPr="002C4308">
        <w:rPr>
          <w:rFonts w:ascii="Tahoma" w:hAnsi="Tahoma" w:cs="Tahoma"/>
          <w:sz w:val="24"/>
          <w:szCs w:val="24"/>
        </w:rPr>
        <w:t xml:space="preserve">Το με αρ. πρωτ. </w:t>
      </w:r>
      <w:r w:rsidRPr="00E9477E">
        <w:rPr>
          <w:rFonts w:ascii="Tahoma" w:hAnsi="Tahoma" w:cs="Tahoma"/>
          <w:sz w:val="24"/>
          <w:szCs w:val="24"/>
        </w:rPr>
        <w:t>133075/18.09.2020</w:t>
      </w:r>
      <w:r w:rsidRPr="002C4308">
        <w:rPr>
          <w:rFonts w:ascii="Tahoma" w:hAnsi="Tahoma" w:cs="Tahoma"/>
          <w:sz w:val="24"/>
          <w:szCs w:val="24"/>
        </w:rPr>
        <w:t xml:space="preserve"> έγγραφο του Περιφερειάρχη Δυτικής Μακεδονίας με το οποίο ζητείται η συνεργασία με την ΕΓΝΑΤΙΑ ΟΔΟΣ Α.Ε. για το έργο «Κατασκευή επαρχιακής οδού Καστοριάς – Πτολεμαΐδας : Τμήμα ρέμα Κώτουρη – όρια Νομού Κοζάνης με σήραγγα στην Κλεισούρα». </w:t>
      </w:r>
    </w:p>
    <w:p w:rsidR="006B36EC" w:rsidRPr="0021613D" w:rsidRDefault="006B36EC" w:rsidP="002C4308">
      <w:pPr>
        <w:numPr>
          <w:ilvl w:val="0"/>
          <w:numId w:val="15"/>
        </w:numPr>
        <w:spacing w:line="360" w:lineRule="auto"/>
        <w:jc w:val="both"/>
        <w:rPr>
          <w:rFonts w:ascii="Tahoma" w:hAnsi="Tahoma" w:cs="Tahoma"/>
          <w:color w:val="000000" w:themeColor="text1"/>
          <w:sz w:val="24"/>
          <w:szCs w:val="24"/>
        </w:rPr>
      </w:pPr>
      <w:r w:rsidRPr="0021613D">
        <w:rPr>
          <w:rFonts w:ascii="Tahoma" w:hAnsi="Tahoma" w:cs="Tahoma"/>
          <w:sz w:val="24"/>
          <w:szCs w:val="24"/>
          <w:lang w:val="en-US"/>
        </w:rPr>
        <w:t>To</w:t>
      </w:r>
      <w:r w:rsidRPr="0021613D">
        <w:rPr>
          <w:rFonts w:ascii="Tahoma" w:hAnsi="Tahoma" w:cs="Tahoma"/>
          <w:sz w:val="24"/>
          <w:szCs w:val="24"/>
        </w:rPr>
        <w:t xml:space="preserve"> με αρ. πρωτ. 3429/21.10.2020 έγγραφο της Ειδικής Υπηρεσίας Διαχείρισης Προγράμματος Περιφέρειας Δυτικής Μακεδονίας περί </w:t>
      </w:r>
      <w:r w:rsidRPr="0021613D">
        <w:rPr>
          <w:rFonts w:ascii="Tahoma" w:hAnsi="Tahoma" w:cs="Tahoma"/>
          <w:sz w:val="24"/>
          <w:szCs w:val="24"/>
        </w:rPr>
        <w:lastRenderedPageBreak/>
        <w:t xml:space="preserve">υπέρβασης χρονοδιαγράμματος κατασκευής του Έργου «Κατασκευή επαρχιακής οδού Καστοριάς – Πτολεμαϊδας: Τμήμα ρέμα Κωτούρη – Όρια Νομού Κοζάνης με σήραγγα στην Κλεισούρα» που διαβιβάσθηκε </w:t>
      </w:r>
      <w:r w:rsidRPr="0021613D">
        <w:rPr>
          <w:rFonts w:ascii="Tahoma" w:hAnsi="Tahoma" w:cs="Tahoma"/>
          <w:color w:val="000000" w:themeColor="text1"/>
          <w:sz w:val="24"/>
          <w:szCs w:val="24"/>
        </w:rPr>
        <w:t xml:space="preserve">στην Ε.Ο.Α.Ε. με την με αρ. πρωτ. 151799/21.10.2020 επιστολή  του Αντιπεριφερειάρχη  Π.Ε. Καστοριάς. </w:t>
      </w:r>
    </w:p>
    <w:p w:rsidR="00FD6335" w:rsidRPr="0021613D" w:rsidRDefault="00FD6335" w:rsidP="00FD6335">
      <w:pPr>
        <w:numPr>
          <w:ilvl w:val="0"/>
          <w:numId w:val="15"/>
        </w:numPr>
        <w:autoSpaceDE w:val="0"/>
        <w:autoSpaceDN w:val="0"/>
        <w:adjustRightInd w:val="0"/>
        <w:spacing w:after="0" w:line="360" w:lineRule="auto"/>
        <w:jc w:val="both"/>
        <w:rPr>
          <w:rFonts w:ascii="Tahoma" w:hAnsi="Tahoma" w:cs="Tahoma"/>
          <w:color w:val="000000" w:themeColor="text1"/>
          <w:sz w:val="24"/>
          <w:szCs w:val="24"/>
        </w:rPr>
      </w:pPr>
      <w:r w:rsidRPr="0021613D">
        <w:rPr>
          <w:rFonts w:ascii="Tahoma" w:hAnsi="Tahoma" w:cs="Tahoma"/>
          <w:color w:val="000000" w:themeColor="text1"/>
          <w:sz w:val="24"/>
          <w:szCs w:val="24"/>
        </w:rPr>
        <w:t>Το ΦΕΚ 403/Δ΄/20-07-2020  «</w:t>
      </w:r>
      <w:r w:rsidRPr="0021613D">
        <w:rPr>
          <w:rFonts w:ascii="Tahoma" w:hAnsi="Tahoma" w:cs="Tahoma"/>
          <w:bCs/>
          <w:color w:val="000000" w:themeColor="text1"/>
          <w:sz w:val="24"/>
          <w:szCs w:val="24"/>
        </w:rPr>
        <w:t>Κήρυξη ως αναγκαστικής απαλλοτρίωσης εκτάσεων για την κατασκευή του έργου: «Κατασκευή Επαρχιακής Οδού Καστοριάς – Πτολεμαΐδας</w:t>
      </w:r>
      <w:r w:rsidR="0021613D" w:rsidRPr="0021613D">
        <w:rPr>
          <w:rFonts w:ascii="Tahoma" w:hAnsi="Tahoma" w:cs="Tahoma"/>
          <w:bCs/>
          <w:color w:val="000000" w:themeColor="text1"/>
          <w:sz w:val="24"/>
          <w:szCs w:val="24"/>
        </w:rPr>
        <w:t xml:space="preserve"> </w:t>
      </w:r>
      <w:r w:rsidRPr="0021613D">
        <w:rPr>
          <w:rFonts w:ascii="Tahoma" w:hAnsi="Tahoma" w:cs="Tahoma"/>
          <w:bCs/>
          <w:color w:val="000000" w:themeColor="text1"/>
          <w:sz w:val="24"/>
          <w:szCs w:val="24"/>
        </w:rPr>
        <w:t>:Τμήμα ρέμα Κώτουρη – όρια Νομού Κοζάνης με σήραγγα στην Κλεισούρα».</w:t>
      </w:r>
    </w:p>
    <w:p w:rsidR="006B36EC" w:rsidRPr="00EF540B" w:rsidRDefault="006B36EC" w:rsidP="00585159">
      <w:pPr>
        <w:spacing w:line="360" w:lineRule="auto"/>
        <w:jc w:val="both"/>
        <w:rPr>
          <w:rFonts w:ascii="Tahoma" w:hAnsi="Tahoma" w:cs="Tahoma"/>
          <w:color w:val="000000"/>
          <w:sz w:val="24"/>
          <w:szCs w:val="24"/>
        </w:rPr>
      </w:pPr>
      <w:r w:rsidRPr="00EF540B">
        <w:rPr>
          <w:rFonts w:ascii="Tahoma" w:hAnsi="Tahoma" w:cs="Tahoma"/>
          <w:color w:val="000000"/>
          <w:sz w:val="24"/>
          <w:szCs w:val="24"/>
        </w:rPr>
        <w:t>με την παρούσα «έγγραφη συμφωνία» συμφωνούνται και γίνονται αμοιβαίως αποδεκτά τα ακόλουθα:</w:t>
      </w:r>
    </w:p>
    <w:p w:rsidR="006B36EC" w:rsidRPr="00F325FC" w:rsidRDefault="006B36EC" w:rsidP="00B26CDD">
      <w:pPr>
        <w:pStyle w:val="a5"/>
        <w:spacing w:after="0" w:line="360" w:lineRule="auto"/>
        <w:ind w:left="360"/>
        <w:rPr>
          <w:rFonts w:ascii="Tahoma" w:hAnsi="Tahoma" w:cs="Tahoma"/>
          <w:spacing w:val="8"/>
          <w:sz w:val="24"/>
          <w:szCs w:val="24"/>
        </w:rPr>
      </w:pPr>
    </w:p>
    <w:p w:rsidR="006B36EC" w:rsidRPr="00EF540B" w:rsidRDefault="006B36EC" w:rsidP="002D7F40">
      <w:pPr>
        <w:pStyle w:val="a5"/>
        <w:spacing w:after="0" w:line="360" w:lineRule="auto"/>
        <w:ind w:left="360"/>
        <w:jc w:val="center"/>
        <w:outlineLvl w:val="0"/>
        <w:rPr>
          <w:rFonts w:ascii="Tahoma" w:hAnsi="Tahoma" w:cs="Tahoma"/>
          <w:b/>
          <w:spacing w:val="8"/>
          <w:sz w:val="24"/>
          <w:szCs w:val="24"/>
        </w:rPr>
      </w:pPr>
      <w:r w:rsidRPr="00EF540B">
        <w:rPr>
          <w:rFonts w:ascii="Tahoma" w:hAnsi="Tahoma" w:cs="Tahoma"/>
          <w:b/>
          <w:spacing w:val="8"/>
          <w:sz w:val="24"/>
          <w:szCs w:val="24"/>
        </w:rPr>
        <w:t xml:space="preserve">ΠΡΟΟΙΜΙΟ </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Ο Κύριος του Έργου, στο πλαίσιο του Επιχειρησιακού Προγράμματος Π.Ε.Π. Δυτικής Μακεδονίας προγραμματίζει την υλοποίηση της Πράξης  «</w:t>
      </w:r>
      <w:bookmarkStart w:id="3" w:name="_Hlk47520680"/>
      <w:r w:rsidRPr="00EF540B">
        <w:rPr>
          <w:rFonts w:ascii="Tahoma" w:hAnsi="Tahoma" w:cs="Tahoma"/>
          <w:spacing w:val="8"/>
          <w:sz w:val="24"/>
          <w:szCs w:val="24"/>
        </w:rPr>
        <w:t>Κατασκευή επαρχιακής οδού Καστοριάς – Πτολεμαΐδας : Τμήμα ρέμα Κώτουρη – όρια Νομού Κοζάνης με σήραγγα στην Κλεισούρα</w:t>
      </w:r>
      <w:bookmarkEnd w:id="3"/>
      <w:r w:rsidRPr="00EF540B">
        <w:rPr>
          <w:rFonts w:ascii="Tahoma" w:hAnsi="Tahoma" w:cs="Tahoma"/>
          <w:spacing w:val="8"/>
          <w:sz w:val="24"/>
          <w:szCs w:val="24"/>
        </w:rPr>
        <w:t>», η οποία θα αναφέρεται στο εξής χάριν συντομίας «</w:t>
      </w:r>
      <w:r w:rsidRPr="00EF540B">
        <w:rPr>
          <w:rFonts w:ascii="Tahoma" w:hAnsi="Tahoma" w:cs="Tahoma"/>
          <w:b/>
          <w:spacing w:val="8"/>
          <w:sz w:val="24"/>
          <w:szCs w:val="24"/>
        </w:rPr>
        <w:t>το Έργο</w:t>
      </w:r>
      <w:r w:rsidRPr="00EF540B">
        <w:rPr>
          <w:rFonts w:ascii="Tahoma" w:hAnsi="Tahoma" w:cs="Tahoma"/>
          <w:spacing w:val="8"/>
          <w:sz w:val="24"/>
          <w:szCs w:val="24"/>
        </w:rPr>
        <w:t>».</w:t>
      </w:r>
    </w:p>
    <w:p w:rsidR="006B36EC" w:rsidRPr="00EF540B" w:rsidRDefault="006B36EC" w:rsidP="007D5DB6">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Η υλοποίηση του Έργου είναι πρώτης προτεραιότητας για την Περιφέρεια Δυτικής Μακεδονίας.</w:t>
      </w:r>
    </w:p>
    <w:p w:rsidR="006B36EC" w:rsidRPr="00EF540B" w:rsidRDefault="006B36EC" w:rsidP="007D5DB6">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Για </w:t>
      </w:r>
      <w:r>
        <w:rPr>
          <w:rFonts w:ascii="Tahoma" w:hAnsi="Tahoma" w:cs="Tahoma"/>
          <w:spacing w:val="8"/>
          <w:sz w:val="24"/>
          <w:szCs w:val="24"/>
        </w:rPr>
        <w:t>την εξασφάλιση χρηματοδότησης του Έργου</w:t>
      </w:r>
      <w:r w:rsidRPr="00EF540B">
        <w:rPr>
          <w:rFonts w:ascii="Tahoma" w:hAnsi="Tahoma" w:cs="Tahoma"/>
          <w:spacing w:val="8"/>
          <w:sz w:val="24"/>
          <w:szCs w:val="24"/>
        </w:rPr>
        <w:t xml:space="preserve"> </w:t>
      </w:r>
      <w:r w:rsidRPr="006E2B96">
        <w:rPr>
          <w:rFonts w:ascii="Tahoma" w:hAnsi="Tahoma" w:cs="Tahoma"/>
          <w:spacing w:val="8"/>
          <w:sz w:val="24"/>
          <w:szCs w:val="24"/>
        </w:rPr>
        <w:t>θα υποβληθεί</w:t>
      </w:r>
      <w:r>
        <w:rPr>
          <w:rFonts w:ascii="Tahoma" w:hAnsi="Tahoma" w:cs="Tahoma"/>
          <w:spacing w:val="8"/>
          <w:sz w:val="24"/>
          <w:szCs w:val="24"/>
        </w:rPr>
        <w:t xml:space="preserve"> αίτημα</w:t>
      </w:r>
      <w:r w:rsidRPr="006E2B96">
        <w:rPr>
          <w:rFonts w:ascii="Tahoma" w:hAnsi="Tahoma" w:cs="Tahoma"/>
          <w:spacing w:val="8"/>
          <w:sz w:val="24"/>
          <w:szCs w:val="24"/>
        </w:rPr>
        <w:t xml:space="preserve"> για ένταξη </w:t>
      </w:r>
      <w:r>
        <w:rPr>
          <w:rFonts w:ascii="Tahoma" w:hAnsi="Tahoma" w:cs="Tahoma"/>
          <w:spacing w:val="8"/>
          <w:sz w:val="24"/>
          <w:szCs w:val="24"/>
        </w:rPr>
        <w:t xml:space="preserve">αυτού </w:t>
      </w:r>
      <w:r w:rsidRPr="006E2B96">
        <w:rPr>
          <w:rFonts w:ascii="Tahoma" w:hAnsi="Tahoma" w:cs="Tahoma"/>
          <w:spacing w:val="8"/>
          <w:sz w:val="24"/>
          <w:szCs w:val="24"/>
        </w:rPr>
        <w:t>στο Περιφερειακό Επιχειρησιακό πρόγραμμα Δυτικής Μακεδονίας, όπου ήδη έχει δημοσιευτεί η πρόσκληση.</w:t>
      </w:r>
    </w:p>
    <w:p w:rsidR="006B36EC" w:rsidRPr="00EF540B" w:rsidRDefault="006B36EC" w:rsidP="008513BF">
      <w:pPr>
        <w:pStyle w:val="a5"/>
        <w:spacing w:after="0" w:line="360" w:lineRule="auto"/>
        <w:jc w:val="both"/>
        <w:rPr>
          <w:rFonts w:ascii="Tahoma" w:hAnsi="Tahoma" w:cs="Tahoma"/>
          <w:b/>
          <w:spacing w:val="8"/>
          <w:sz w:val="24"/>
          <w:szCs w:val="24"/>
        </w:rPr>
      </w:pPr>
      <w:r w:rsidRPr="00EF540B">
        <w:rPr>
          <w:rFonts w:ascii="Tahoma" w:hAnsi="Tahoma" w:cs="Tahoma"/>
          <w:b/>
          <w:spacing w:val="8"/>
          <w:sz w:val="24"/>
          <w:szCs w:val="24"/>
        </w:rPr>
        <w:t>Δεδομένου ότι:</w:t>
      </w:r>
    </w:p>
    <w:p w:rsidR="006B36EC" w:rsidRPr="00EF540B" w:rsidRDefault="006B36EC" w:rsidP="008513BF">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Η Περιφέρεια Δυτικής Μακεδονίας ως Κύριος του έργου,  με το υπάρχον τεχνικό υπαλληλικό προσωπικό αδυνατεί να ανταποκριθεί στην εκτέλεση ενός έργου τέτοιου μεγέθους.</w:t>
      </w:r>
    </w:p>
    <w:p w:rsidR="006B36EC" w:rsidRPr="00EF540B" w:rsidRDefault="006B36EC" w:rsidP="00EC7383">
      <w:pPr>
        <w:spacing w:after="210" w:line="360" w:lineRule="auto"/>
        <w:jc w:val="both"/>
        <w:rPr>
          <w:rFonts w:ascii="Tahoma" w:hAnsi="Tahoma" w:cs="Tahoma"/>
          <w:color w:val="000000"/>
          <w:sz w:val="24"/>
          <w:szCs w:val="24"/>
        </w:rPr>
      </w:pPr>
      <w:r w:rsidRPr="00EF540B">
        <w:rPr>
          <w:rFonts w:ascii="Tahoma" w:hAnsi="Tahoma" w:cs="Tahoma"/>
          <w:spacing w:val="8"/>
          <w:sz w:val="24"/>
          <w:szCs w:val="24"/>
        </w:rPr>
        <w:t xml:space="preserve"> </w:t>
      </w:r>
      <w:r w:rsidRPr="00EF540B">
        <w:rPr>
          <w:rFonts w:ascii="Tahoma" w:hAnsi="Tahoma" w:cs="Tahoma"/>
          <w:color w:val="000000"/>
          <w:sz w:val="24"/>
          <w:szCs w:val="24"/>
        </w:rPr>
        <w:t xml:space="preserve">Η «Εγνατία Οδός Α.Ε.» με τη μεγάλη εμπειρία της σε τεχνικά έργα ιδιαιτέρων απαιτήσεων και έχοντας κατασκευάσει ήδη το σύνολο ολόκληρου του οδικού άξονα, διαθέτει τις αναγκαίες προϋποθέσεις (τεχνικές και οικονομικές </w:t>
      </w:r>
      <w:r w:rsidRPr="00EF540B">
        <w:rPr>
          <w:rFonts w:ascii="Tahoma" w:hAnsi="Tahoma" w:cs="Tahoma"/>
          <w:color w:val="000000"/>
          <w:sz w:val="24"/>
          <w:szCs w:val="24"/>
        </w:rPr>
        <w:lastRenderedPageBreak/>
        <w:t>υπηρεσίες, αποφαινόμενα όργανα, αναγκαία στελέχωση κλπ.), ώστε να αναλάβει και να φέρει εις πέρας την υλοποίηση του εν λόγω έργου.</w:t>
      </w:r>
    </w:p>
    <w:p w:rsidR="006B36EC" w:rsidRPr="00EF540B" w:rsidRDefault="006B36EC" w:rsidP="00EC7383">
      <w:pPr>
        <w:spacing w:after="210" w:line="360" w:lineRule="auto"/>
        <w:jc w:val="both"/>
        <w:rPr>
          <w:rFonts w:ascii="Tahoma" w:hAnsi="Tahoma" w:cs="Tahoma"/>
          <w:color w:val="000000"/>
          <w:sz w:val="24"/>
          <w:szCs w:val="24"/>
        </w:rPr>
      </w:pPr>
      <w:r w:rsidRPr="00EF540B">
        <w:rPr>
          <w:rFonts w:ascii="Tahoma" w:hAnsi="Tahoma" w:cs="Tahoma"/>
          <w:color w:val="000000"/>
          <w:sz w:val="24"/>
          <w:szCs w:val="24"/>
        </w:rPr>
        <w:t xml:space="preserve">Τα συμβαλλόμενα μέρη προβαίνουν, κατά τα προβλεπόμενα στο άρθρο 100 του Ν.3852/07-06-2010, στο άρθρο 44 του Ν.4412/08-08-2016, </w:t>
      </w:r>
      <w:r>
        <w:rPr>
          <w:rFonts w:ascii="Tahoma" w:hAnsi="Tahoma" w:cs="Tahoma"/>
          <w:color w:val="000000"/>
          <w:sz w:val="24"/>
          <w:szCs w:val="24"/>
        </w:rPr>
        <w:t xml:space="preserve">στο άρθρο 21 – Μέρος Β’ του Ν.4690/30-05-2020 όπως τροποποιήθηκε με το άρθρο 132- Κεφάλαιο Γ’ του Ν.4713/31-07-2020 </w:t>
      </w:r>
      <w:r w:rsidRPr="00EF540B">
        <w:rPr>
          <w:rFonts w:ascii="Tahoma" w:hAnsi="Tahoma" w:cs="Tahoma"/>
          <w:color w:val="000000"/>
          <w:sz w:val="24"/>
          <w:szCs w:val="24"/>
        </w:rPr>
        <w:t xml:space="preserve">καθώς και στο Άρθρο 179, παρ. 1 του Ν4555/2018 «Προγραμματικές συμβάσεις - Τροποποίηση του άρθρου 100 του ν. 3852/2010» στη σύναψη της παρούσας Προγραμματικής Σύμβασης,  με την οποία προσδιορίζουν το γενικό πλαίσιο και </w:t>
      </w:r>
      <w:r w:rsidRPr="00F325FC">
        <w:rPr>
          <w:rFonts w:ascii="Tahoma" w:hAnsi="Tahoma" w:cs="Tahoma"/>
          <w:color w:val="000000"/>
          <w:sz w:val="24"/>
          <w:szCs w:val="24"/>
        </w:rPr>
        <w:t>τους ειδικούς όρους για την εκτέλεση του αντικειμένου της.</w:t>
      </w:r>
    </w:p>
    <w:p w:rsidR="006B36EC" w:rsidRPr="00017D9A" w:rsidRDefault="006B36EC" w:rsidP="00B26CDD">
      <w:pPr>
        <w:pStyle w:val="a5"/>
        <w:spacing w:after="0" w:line="360" w:lineRule="auto"/>
        <w:jc w:val="both"/>
        <w:rPr>
          <w:rFonts w:ascii="Tahoma" w:hAnsi="Tahoma" w:cs="Tahoma"/>
          <w:b/>
          <w:spacing w:val="8"/>
          <w:sz w:val="24"/>
          <w:szCs w:val="24"/>
        </w:rPr>
      </w:pPr>
    </w:p>
    <w:p w:rsidR="006B36EC" w:rsidRPr="00EF540B" w:rsidRDefault="006B36EC" w:rsidP="002D7F40">
      <w:pPr>
        <w:pStyle w:val="a5"/>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1</w:t>
      </w:r>
    </w:p>
    <w:p w:rsidR="006B36EC" w:rsidRPr="00EF540B" w:rsidRDefault="006B36EC" w:rsidP="00B26CDD">
      <w:pPr>
        <w:pStyle w:val="a5"/>
        <w:spacing w:after="0" w:line="360" w:lineRule="auto"/>
        <w:jc w:val="center"/>
        <w:rPr>
          <w:rFonts w:ascii="Tahoma" w:hAnsi="Tahoma" w:cs="Tahoma"/>
          <w:b/>
          <w:spacing w:val="8"/>
          <w:sz w:val="24"/>
          <w:szCs w:val="24"/>
        </w:rPr>
      </w:pPr>
      <w:r w:rsidRPr="00EF540B">
        <w:rPr>
          <w:rFonts w:ascii="Tahoma" w:hAnsi="Tahoma" w:cs="Tahoma"/>
          <w:b/>
          <w:spacing w:val="8"/>
          <w:sz w:val="24"/>
          <w:szCs w:val="24"/>
        </w:rPr>
        <w:t>ΑΝΤΙΚΕΙΜΕΝΟ ΤΗΣ ΠΡΟΓΡΑΜΜΑΤΙΚΗΣ ΣΥΜΒΑΣΗΣ</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Αντικείμενο της παρούσας Προγραμματικής Σύμβασης αποτελεί η άσκηση της αρμοδιότητας υλοποίησης </w:t>
      </w:r>
      <w:r>
        <w:rPr>
          <w:rFonts w:ascii="Tahoma" w:hAnsi="Tahoma" w:cs="Tahoma"/>
          <w:spacing w:val="8"/>
          <w:sz w:val="24"/>
          <w:szCs w:val="24"/>
        </w:rPr>
        <w:t>του Έργου</w:t>
      </w:r>
      <w:r w:rsidRPr="00EF540B">
        <w:rPr>
          <w:rFonts w:ascii="Tahoma" w:hAnsi="Tahoma" w:cs="Tahoma"/>
          <w:spacing w:val="8"/>
          <w:sz w:val="24"/>
          <w:szCs w:val="24"/>
        </w:rPr>
        <w:t xml:space="preserve"> </w:t>
      </w:r>
      <w:bookmarkStart w:id="4" w:name="_Hlk47521852"/>
      <w:r w:rsidRPr="00EF540B">
        <w:rPr>
          <w:rFonts w:ascii="Tahoma" w:hAnsi="Tahoma" w:cs="Tahoma"/>
          <w:spacing w:val="8"/>
          <w:sz w:val="24"/>
          <w:szCs w:val="24"/>
        </w:rPr>
        <w:t xml:space="preserve">«Κατασκευή επαρχιακής οδού Καστοριάς – Πτολεμαΐδας : Τμήμα ρέμα Κώτουρη – όρια Νομού Κοζάνης με σήραγγα στην Κλεισούρα» </w:t>
      </w:r>
      <w:bookmarkEnd w:id="4"/>
      <w:r w:rsidRPr="00EF540B">
        <w:rPr>
          <w:rFonts w:ascii="Tahoma" w:hAnsi="Tahoma" w:cs="Tahoma"/>
          <w:spacing w:val="8"/>
          <w:sz w:val="24"/>
          <w:szCs w:val="24"/>
        </w:rPr>
        <w:t>(«το Έργο») για λογαριασμό του Κυρίου του Έργου από το Φορέα Υλοποίησης.</w:t>
      </w:r>
    </w:p>
    <w:p w:rsidR="006B36EC" w:rsidRPr="00EF540B" w:rsidRDefault="006B36EC" w:rsidP="008513BF">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Προϊσταμένη αρχή και Διευθύνουσα Υπηρεσία και να εκτελέσει τις παρακάτω ενέργειες : </w:t>
      </w:r>
    </w:p>
    <w:p w:rsidR="006B36EC" w:rsidRPr="00EF540B" w:rsidRDefault="006B36EC" w:rsidP="00B26CDD">
      <w:pPr>
        <w:pStyle w:val="a5"/>
        <w:numPr>
          <w:ilvl w:val="0"/>
          <w:numId w:val="10"/>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Οργάνωση και σχεδιασμό υλοποίησης.</w:t>
      </w:r>
    </w:p>
    <w:p w:rsidR="006B36EC" w:rsidRPr="00CB6605" w:rsidRDefault="006B36EC" w:rsidP="00B26CDD">
      <w:pPr>
        <w:pStyle w:val="a5"/>
        <w:numPr>
          <w:ilvl w:val="0"/>
          <w:numId w:val="10"/>
        </w:numPr>
        <w:spacing w:before="130" w:after="0" w:line="360" w:lineRule="auto"/>
        <w:jc w:val="both"/>
        <w:rPr>
          <w:rFonts w:ascii="Tahoma" w:hAnsi="Tahoma" w:cs="Tahoma"/>
          <w:spacing w:val="8"/>
          <w:sz w:val="24"/>
          <w:szCs w:val="24"/>
        </w:rPr>
      </w:pPr>
      <w:r w:rsidRPr="00CB6605">
        <w:rPr>
          <w:rFonts w:ascii="Tahoma" w:hAnsi="Tahoma" w:cs="Tahoma"/>
          <w:spacing w:val="8"/>
          <w:sz w:val="24"/>
          <w:szCs w:val="24"/>
        </w:rPr>
        <w:t>Σύνταξη του Τεχνικού Δελτίου Πράξης για την ένταξη της στο ΕΠ σε συνεργασία με τον Κύριο του Έργου.</w:t>
      </w:r>
    </w:p>
    <w:p w:rsidR="006B36EC" w:rsidRDefault="006B36EC" w:rsidP="00B26CDD">
      <w:pPr>
        <w:pStyle w:val="a5"/>
        <w:numPr>
          <w:ilvl w:val="0"/>
          <w:numId w:val="10"/>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Σύνταξη ή/και Επικαιροποίηση διακηρύξεων</w:t>
      </w:r>
      <w:r>
        <w:rPr>
          <w:rFonts w:ascii="Tahoma" w:hAnsi="Tahoma" w:cs="Tahoma"/>
          <w:spacing w:val="8"/>
          <w:sz w:val="24"/>
          <w:szCs w:val="24"/>
        </w:rPr>
        <w:t xml:space="preserve"> </w:t>
      </w:r>
    </w:p>
    <w:p w:rsidR="006B36EC" w:rsidRPr="00EF540B" w:rsidRDefault="006B36EC" w:rsidP="00B26CDD">
      <w:pPr>
        <w:pStyle w:val="a5"/>
        <w:numPr>
          <w:ilvl w:val="0"/>
          <w:numId w:val="10"/>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Διενέργεια διαδικασιών ανάθεσης και επιλογής αναδόχου σύμφωνα με τη νομοθεσία Δημοσίων Συμβάσεων.</w:t>
      </w:r>
    </w:p>
    <w:p w:rsidR="006B36EC" w:rsidRPr="00E45DD9" w:rsidRDefault="006B36EC" w:rsidP="00B26CDD">
      <w:pPr>
        <w:pStyle w:val="a5"/>
        <w:numPr>
          <w:ilvl w:val="0"/>
          <w:numId w:val="10"/>
        </w:numPr>
        <w:spacing w:before="130" w:after="0" w:line="360" w:lineRule="auto"/>
        <w:jc w:val="both"/>
        <w:rPr>
          <w:rFonts w:ascii="Tahoma" w:hAnsi="Tahoma" w:cs="Tahoma"/>
          <w:spacing w:val="8"/>
          <w:sz w:val="24"/>
          <w:szCs w:val="24"/>
        </w:rPr>
      </w:pPr>
      <w:r w:rsidRPr="00E45DD9">
        <w:rPr>
          <w:rFonts w:ascii="Tahoma" w:hAnsi="Tahoma" w:cs="Tahoma"/>
          <w:spacing w:val="8"/>
          <w:sz w:val="24"/>
          <w:szCs w:val="24"/>
        </w:rPr>
        <w:lastRenderedPageBreak/>
        <w:t xml:space="preserve">Υπογραφή των σχετικών συμβάσεων με αναδόχους, </w:t>
      </w:r>
    </w:p>
    <w:p w:rsidR="006B36EC" w:rsidRPr="00EF540B" w:rsidRDefault="006B36EC" w:rsidP="00B26CDD">
      <w:pPr>
        <w:pStyle w:val="a5"/>
        <w:numPr>
          <w:ilvl w:val="0"/>
          <w:numId w:val="10"/>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Διαχείριση και παρακολούθηση της υλοποίησης του Έργου.</w:t>
      </w:r>
    </w:p>
    <w:p w:rsidR="006B36EC" w:rsidRPr="00EF540B" w:rsidRDefault="006B36EC" w:rsidP="00B26CDD">
      <w:pPr>
        <w:pStyle w:val="a5"/>
        <w:numPr>
          <w:ilvl w:val="0"/>
          <w:numId w:val="10"/>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Παρακολούθηση χρηματορ</w:t>
      </w:r>
      <w:r>
        <w:rPr>
          <w:rFonts w:ascii="Tahoma" w:hAnsi="Tahoma" w:cs="Tahoma"/>
          <w:spacing w:val="8"/>
          <w:sz w:val="24"/>
          <w:szCs w:val="24"/>
        </w:rPr>
        <w:t>ρ</w:t>
      </w:r>
      <w:r w:rsidRPr="00EF540B">
        <w:rPr>
          <w:rFonts w:ascii="Tahoma" w:hAnsi="Tahoma" w:cs="Tahoma"/>
          <w:spacing w:val="8"/>
          <w:sz w:val="24"/>
          <w:szCs w:val="24"/>
        </w:rPr>
        <w:t xml:space="preserve">οών </w:t>
      </w:r>
      <w:r>
        <w:rPr>
          <w:rFonts w:ascii="Tahoma" w:hAnsi="Tahoma" w:cs="Tahoma"/>
          <w:spacing w:val="8"/>
          <w:sz w:val="24"/>
          <w:szCs w:val="24"/>
        </w:rPr>
        <w:t>σε</w:t>
      </w:r>
      <w:r w:rsidRPr="00EF540B">
        <w:rPr>
          <w:rFonts w:ascii="Tahoma" w:hAnsi="Tahoma" w:cs="Tahoma"/>
          <w:spacing w:val="8"/>
          <w:sz w:val="24"/>
          <w:szCs w:val="24"/>
        </w:rPr>
        <w:t xml:space="preserve"> βάρος του προϋπολογισμού του Έργου.</w:t>
      </w:r>
    </w:p>
    <w:p w:rsidR="006B36EC" w:rsidRPr="00EF540B" w:rsidRDefault="006B36EC" w:rsidP="00B26CDD">
      <w:pPr>
        <w:pStyle w:val="a5"/>
        <w:numPr>
          <w:ilvl w:val="0"/>
          <w:numId w:val="10"/>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Παραλαβή του Έργου στο σύνολό του (στις περιπτώσεις τεχνικών έργων</w:t>
      </w:r>
      <w:r>
        <w:rPr>
          <w:rFonts w:ascii="Tahoma" w:hAnsi="Tahoma" w:cs="Tahoma"/>
          <w:spacing w:val="8"/>
          <w:sz w:val="24"/>
          <w:szCs w:val="24"/>
        </w:rPr>
        <w:t xml:space="preserve"> έως και την οριστική παραλαβή)</w:t>
      </w:r>
      <w:r w:rsidRPr="00EF540B">
        <w:rPr>
          <w:rFonts w:ascii="Tahoma" w:hAnsi="Tahoma" w:cs="Tahoma"/>
          <w:spacing w:val="8"/>
          <w:sz w:val="24"/>
          <w:szCs w:val="24"/>
        </w:rPr>
        <w:t xml:space="preserve">. </w:t>
      </w:r>
    </w:p>
    <w:p w:rsidR="006B36EC" w:rsidRPr="00EF540B" w:rsidRDefault="006B36EC" w:rsidP="00B26CDD">
      <w:pPr>
        <w:pStyle w:val="a5"/>
        <w:numPr>
          <w:ilvl w:val="0"/>
          <w:numId w:val="10"/>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Παράδοση του Έργου σε πλήρη λειτουργία στον Κύριο του Έργου με πλήρη τεχνική και οικονομική τεκμηρίωση.</w:t>
      </w:r>
    </w:p>
    <w:p w:rsidR="006B36EC" w:rsidRPr="00EF540B" w:rsidRDefault="006B36EC" w:rsidP="00B26CDD">
      <w:pPr>
        <w:pStyle w:val="a5"/>
        <w:spacing w:after="0" w:line="360" w:lineRule="auto"/>
        <w:jc w:val="both"/>
        <w:rPr>
          <w:rFonts w:ascii="Tahoma" w:hAnsi="Tahoma" w:cs="Tahoma"/>
          <w:spacing w:val="8"/>
          <w:sz w:val="24"/>
          <w:szCs w:val="24"/>
        </w:rPr>
      </w:pP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Αναθέτουσας αρχής.</w:t>
      </w:r>
    </w:p>
    <w:p w:rsidR="006B36EC" w:rsidRDefault="006B36EC" w:rsidP="00B26CDD">
      <w:pPr>
        <w:pStyle w:val="a5"/>
        <w:spacing w:line="360" w:lineRule="auto"/>
        <w:jc w:val="both"/>
        <w:rPr>
          <w:rFonts w:ascii="Tahoma" w:hAnsi="Tahoma" w:cs="Tahoma"/>
          <w:b/>
          <w:spacing w:val="8"/>
          <w:sz w:val="24"/>
          <w:szCs w:val="24"/>
        </w:rPr>
      </w:pPr>
    </w:p>
    <w:p w:rsidR="006B36EC" w:rsidRPr="00EF540B" w:rsidRDefault="006B36EC" w:rsidP="002D7F40">
      <w:pPr>
        <w:spacing w:line="360" w:lineRule="auto"/>
        <w:jc w:val="center"/>
        <w:outlineLvl w:val="0"/>
        <w:rPr>
          <w:rFonts w:ascii="Tahoma" w:hAnsi="Tahoma" w:cs="Tahoma"/>
          <w:b/>
          <w:sz w:val="24"/>
          <w:szCs w:val="24"/>
        </w:rPr>
      </w:pPr>
      <w:r w:rsidRPr="00EF540B">
        <w:rPr>
          <w:rFonts w:ascii="Tahoma" w:hAnsi="Tahoma" w:cs="Tahoma"/>
          <w:b/>
          <w:sz w:val="24"/>
          <w:szCs w:val="24"/>
        </w:rPr>
        <w:t>ΑΡΘΡΟ 2</w:t>
      </w:r>
    </w:p>
    <w:p w:rsidR="006B36EC" w:rsidRPr="00EF540B" w:rsidRDefault="006B36EC">
      <w:pPr>
        <w:spacing w:line="240" w:lineRule="auto"/>
        <w:jc w:val="center"/>
        <w:rPr>
          <w:rFonts w:ascii="Tahoma" w:hAnsi="Tahoma" w:cs="Tahoma"/>
          <w:b/>
          <w:sz w:val="24"/>
          <w:szCs w:val="24"/>
        </w:rPr>
      </w:pPr>
      <w:r w:rsidRPr="00EF540B">
        <w:rPr>
          <w:rFonts w:ascii="Tahoma" w:hAnsi="Tahoma" w:cs="Tahoma"/>
          <w:b/>
          <w:sz w:val="24"/>
          <w:szCs w:val="24"/>
        </w:rPr>
        <w:t>ΥΠΟΧΡΕΩΣΕΙΣ ΚΑΙ ΔΙΚΑΙΩΜΑΤΑ ΤΩΝ ΣΥΜΒΑΛΛΟΜΕΝΩΝ</w:t>
      </w:r>
    </w:p>
    <w:p w:rsidR="006B36EC" w:rsidRPr="00EF540B" w:rsidRDefault="006B36EC">
      <w:pPr>
        <w:pStyle w:val="a5"/>
        <w:spacing w:after="0" w:line="240" w:lineRule="auto"/>
        <w:jc w:val="both"/>
        <w:rPr>
          <w:rFonts w:ascii="Tahoma" w:hAnsi="Tahoma" w:cs="Tahoma"/>
          <w:spacing w:val="8"/>
          <w:sz w:val="24"/>
          <w:szCs w:val="24"/>
        </w:rPr>
      </w:pPr>
      <w:r w:rsidRPr="00EF540B">
        <w:rPr>
          <w:rFonts w:ascii="Tahoma" w:hAnsi="Tahoma" w:cs="Tahoma"/>
          <w:spacing w:val="8"/>
          <w:sz w:val="24"/>
          <w:szCs w:val="24"/>
        </w:rPr>
        <w:t>Οι συμβαλλόμενοι φορείς αναλαμβάνουν τις παρακάτω υποχρεώσεις και δικαιώματα:</w:t>
      </w:r>
    </w:p>
    <w:p w:rsidR="006B36EC" w:rsidRPr="00EF540B" w:rsidRDefault="006B36EC" w:rsidP="00B26CDD">
      <w:pPr>
        <w:pStyle w:val="a5"/>
        <w:spacing w:after="0" w:line="360" w:lineRule="auto"/>
        <w:jc w:val="both"/>
        <w:rPr>
          <w:rFonts w:ascii="Tahoma" w:hAnsi="Tahoma" w:cs="Tahoma"/>
          <w:spacing w:val="8"/>
          <w:sz w:val="24"/>
          <w:szCs w:val="24"/>
        </w:rPr>
      </w:pPr>
    </w:p>
    <w:p w:rsidR="006B36EC" w:rsidRPr="00EF540B" w:rsidRDefault="006B36EC" w:rsidP="002D7F40">
      <w:pPr>
        <w:pStyle w:val="a5"/>
        <w:spacing w:after="0" w:line="360" w:lineRule="auto"/>
        <w:jc w:val="both"/>
        <w:outlineLvl w:val="0"/>
        <w:rPr>
          <w:rFonts w:ascii="Tahoma" w:hAnsi="Tahoma" w:cs="Tahoma"/>
          <w:spacing w:val="8"/>
          <w:sz w:val="24"/>
          <w:szCs w:val="24"/>
        </w:rPr>
      </w:pPr>
      <w:r w:rsidRPr="00EF540B">
        <w:rPr>
          <w:rFonts w:ascii="Tahoma" w:hAnsi="Tahoma" w:cs="Tahoma"/>
          <w:spacing w:val="8"/>
          <w:sz w:val="24"/>
          <w:szCs w:val="24"/>
        </w:rPr>
        <w:t xml:space="preserve">2.1. Ο </w:t>
      </w:r>
      <w:r w:rsidRPr="00EF540B">
        <w:rPr>
          <w:rFonts w:ascii="Tahoma" w:hAnsi="Tahoma" w:cs="Tahoma"/>
          <w:b/>
          <w:spacing w:val="8"/>
          <w:sz w:val="24"/>
          <w:szCs w:val="24"/>
        </w:rPr>
        <w:t>Κύριος του Έργου αναλαμβάνει</w:t>
      </w:r>
      <w:r w:rsidRPr="00EF540B">
        <w:rPr>
          <w:rFonts w:ascii="Tahoma" w:hAnsi="Tahoma" w:cs="Tahoma"/>
          <w:spacing w:val="8"/>
          <w:sz w:val="24"/>
          <w:szCs w:val="24"/>
        </w:rPr>
        <w:t>:</w:t>
      </w:r>
    </w:p>
    <w:p w:rsidR="006B36EC" w:rsidRPr="00EF540B" w:rsidRDefault="006B36EC" w:rsidP="00B26CDD">
      <w:pPr>
        <w:pStyle w:val="a5"/>
        <w:numPr>
          <w:ilvl w:val="0"/>
          <w:numId w:val="11"/>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Να διευκολύνει με κάθε τρόπο το επιστημονικό προσωπικό και τους Αναδόχους του Φορέα Υλοποίησης που θα απασχοληθούν για την υλοποίηση του αντικειμένου της παρούσας σύμβασης, στη συγκέντρωση των απαραίτητων στοιχείων και πληροφοριών.</w:t>
      </w:r>
    </w:p>
    <w:p w:rsidR="006B36EC" w:rsidRPr="00EF540B" w:rsidRDefault="006B36EC" w:rsidP="00B26CDD">
      <w:pPr>
        <w:pStyle w:val="a5"/>
        <w:numPr>
          <w:ilvl w:val="0"/>
          <w:numId w:val="11"/>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lastRenderedPageBreak/>
        <w:t>Να παρέχει στο Φορέα Υλοποίησης τις αναγκαίες πληροφορίες, αδειοδοτήσεις, μελέτες και λοιπά σχετικά έγγραφα που έχει στη διάθεσή του και να συνεργάζεται μαζί του για την κατάρτιση του Τεχνικού Δελτίου Πράξης.</w:t>
      </w:r>
    </w:p>
    <w:p w:rsidR="006B36EC" w:rsidRPr="00EF540B" w:rsidRDefault="006B36EC" w:rsidP="000A2CFD">
      <w:pPr>
        <w:pStyle w:val="a5"/>
        <w:numPr>
          <w:ilvl w:val="0"/>
          <w:numId w:val="11"/>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 xml:space="preserve">Να ορίσει τον εκπρόσωπό του στην Κοινή Επιτροπή Παρακολούθησης της Σύμβασης σύμφωνα με το άρθρο 5 της παρούσας. </w:t>
      </w:r>
    </w:p>
    <w:p w:rsidR="006B36EC" w:rsidRPr="00F712D1" w:rsidRDefault="006B36EC" w:rsidP="00B26CDD">
      <w:pPr>
        <w:pStyle w:val="a5"/>
        <w:numPr>
          <w:ilvl w:val="0"/>
          <w:numId w:val="11"/>
        </w:numPr>
        <w:spacing w:before="130" w:after="0" w:line="360" w:lineRule="auto"/>
        <w:jc w:val="both"/>
        <w:rPr>
          <w:rFonts w:ascii="Tahoma" w:hAnsi="Tahoma" w:cs="Tahoma"/>
          <w:sz w:val="24"/>
          <w:szCs w:val="24"/>
          <w:vertAlign w:val="superscript"/>
        </w:rPr>
      </w:pPr>
      <w:r w:rsidRPr="00EF540B">
        <w:rPr>
          <w:rFonts w:ascii="Tahoma" w:hAnsi="Tahoma" w:cs="Tahoma"/>
          <w:spacing w:val="8"/>
          <w:sz w:val="24"/>
          <w:szCs w:val="24"/>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6B36EC" w:rsidRPr="00CB6605" w:rsidRDefault="006B36EC" w:rsidP="00F712D1">
      <w:pPr>
        <w:pStyle w:val="a5"/>
        <w:numPr>
          <w:ilvl w:val="0"/>
          <w:numId w:val="11"/>
        </w:numPr>
        <w:spacing w:before="130" w:after="0" w:line="360" w:lineRule="auto"/>
        <w:jc w:val="both"/>
        <w:rPr>
          <w:rFonts w:ascii="Tahoma" w:hAnsi="Tahoma" w:cs="Tahoma"/>
          <w:spacing w:val="8"/>
          <w:sz w:val="24"/>
          <w:szCs w:val="24"/>
        </w:rPr>
      </w:pPr>
      <w:r w:rsidRPr="00CB6605">
        <w:rPr>
          <w:rFonts w:ascii="Tahoma" w:hAnsi="Tahoma" w:cs="Tahoma"/>
          <w:spacing w:val="8"/>
          <w:sz w:val="24"/>
          <w:szCs w:val="24"/>
        </w:rPr>
        <w:t>Να αναλάβει τις διαδικασίες απόκτησης γης (Απαλλοτριώσεις),  (πρβλ. ΠΑΡΑΡΤΗΜΑ Ι), προκειμένου να είναι δυνατή η υλοποίηση του Έργου,  το οποίο αποτελεί αναπόσπαστο μέρος της παρούσας σύμβασης.</w:t>
      </w:r>
    </w:p>
    <w:p w:rsidR="006B36EC" w:rsidRDefault="006B36EC" w:rsidP="00B26CDD">
      <w:pPr>
        <w:pStyle w:val="a5"/>
        <w:numPr>
          <w:ilvl w:val="0"/>
          <w:numId w:val="11"/>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Να διασφαλίσει τη λειτουργία του Έργου μετά την ολοκλήρωσή του, είτε αναλαμβάνοντας ο ίδιος τη λειτουργία του</w:t>
      </w:r>
      <w:r>
        <w:rPr>
          <w:rFonts w:ascii="Tahoma" w:hAnsi="Tahoma" w:cs="Tahoma"/>
          <w:spacing w:val="8"/>
          <w:sz w:val="24"/>
          <w:szCs w:val="24"/>
        </w:rPr>
        <w:t>.</w:t>
      </w:r>
      <w:r w:rsidRPr="00EF540B">
        <w:rPr>
          <w:rFonts w:ascii="Tahoma" w:hAnsi="Tahoma" w:cs="Tahoma"/>
          <w:spacing w:val="8"/>
          <w:sz w:val="24"/>
          <w:szCs w:val="24"/>
        </w:rPr>
        <w:t xml:space="preserve"> </w:t>
      </w:r>
    </w:p>
    <w:p w:rsidR="006B36EC" w:rsidRDefault="006B36EC" w:rsidP="00B26CDD">
      <w:pPr>
        <w:pStyle w:val="a5"/>
        <w:numPr>
          <w:ilvl w:val="0"/>
          <w:numId w:val="11"/>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 xml:space="preserve">Να συνεργάζεται με το Φορέα Υλοποίησης για την ενημέρωση του κοινού και την προβολή του Έργου. </w:t>
      </w:r>
    </w:p>
    <w:p w:rsidR="006B36EC" w:rsidRPr="0021613D" w:rsidRDefault="006B36EC" w:rsidP="00164A2B">
      <w:pPr>
        <w:pStyle w:val="a5"/>
        <w:numPr>
          <w:ilvl w:val="0"/>
          <w:numId w:val="11"/>
        </w:numPr>
        <w:spacing w:before="130" w:after="0" w:line="360" w:lineRule="auto"/>
        <w:jc w:val="both"/>
        <w:rPr>
          <w:rFonts w:ascii="Tahoma" w:hAnsi="Tahoma" w:cs="Tahoma"/>
          <w:spacing w:val="8"/>
          <w:sz w:val="24"/>
          <w:szCs w:val="24"/>
        </w:rPr>
      </w:pPr>
      <w:r w:rsidRPr="0021613D">
        <w:rPr>
          <w:rFonts w:ascii="Tahoma" w:hAnsi="Tahoma" w:cs="Tahoma"/>
          <w:spacing w:val="8"/>
          <w:sz w:val="24"/>
          <w:szCs w:val="24"/>
        </w:rPr>
        <w:t xml:space="preserve">Να αιτηθεί την παράταση της υποβολής προτάσεων που ορίζει η εκδοθείσα πρόσκληση 120 της Ειδικής Διαχειριστικής Αρχής του ΕΠ Δυτικής Μακεδονίας </w:t>
      </w:r>
      <w:r w:rsidRPr="0021613D">
        <w:rPr>
          <w:rFonts w:ascii="Tahoma" w:hAnsi="Tahoma" w:cs="Tahoma"/>
          <w:color w:val="000000" w:themeColor="text1"/>
          <w:spacing w:val="8"/>
          <w:sz w:val="24"/>
          <w:szCs w:val="24"/>
        </w:rPr>
        <w:t>2014-2020 στον Άξονα Προτεραιότητ</w:t>
      </w:r>
      <w:r w:rsidR="00FD6335" w:rsidRPr="0021613D">
        <w:rPr>
          <w:rFonts w:ascii="Tahoma" w:hAnsi="Tahoma" w:cs="Tahoma"/>
          <w:color w:val="000000" w:themeColor="text1"/>
          <w:spacing w:val="8"/>
          <w:sz w:val="24"/>
          <w:szCs w:val="24"/>
        </w:rPr>
        <w:t>ας 7 του Προγράμματος κατά δύο (2</w:t>
      </w:r>
      <w:r w:rsidRPr="0021613D">
        <w:rPr>
          <w:rFonts w:ascii="Tahoma" w:hAnsi="Tahoma" w:cs="Tahoma"/>
          <w:color w:val="000000" w:themeColor="text1"/>
          <w:spacing w:val="8"/>
          <w:sz w:val="24"/>
          <w:szCs w:val="24"/>
        </w:rPr>
        <w:t>) μήνες,</w:t>
      </w:r>
      <w:r w:rsidRPr="0021613D">
        <w:rPr>
          <w:rFonts w:ascii="Tahoma" w:hAnsi="Tahoma" w:cs="Tahoma"/>
          <w:spacing w:val="8"/>
          <w:sz w:val="24"/>
          <w:szCs w:val="24"/>
        </w:rPr>
        <w:t xml:space="preserve"> ώστε να ολοκληρωθούν    η επισκόπηση των μελετών, το σχέδιο Προϋπολογισμού και Τεχνικής Περιγραφής του Έργου και η σύνταξη του Φακέλου Αίτησης Χρηματοδότησης </w:t>
      </w:r>
    </w:p>
    <w:p w:rsidR="006B36EC" w:rsidRDefault="006B36EC" w:rsidP="002D7F40">
      <w:pPr>
        <w:pStyle w:val="a5"/>
        <w:spacing w:after="0" w:line="360" w:lineRule="auto"/>
        <w:jc w:val="both"/>
        <w:outlineLvl w:val="0"/>
        <w:rPr>
          <w:rFonts w:ascii="Tahoma" w:hAnsi="Tahoma" w:cs="Tahoma"/>
          <w:spacing w:val="8"/>
          <w:sz w:val="24"/>
          <w:szCs w:val="24"/>
        </w:rPr>
      </w:pPr>
    </w:p>
    <w:p w:rsidR="006B36EC" w:rsidRPr="00EF540B" w:rsidRDefault="006B36EC" w:rsidP="002D7F40">
      <w:pPr>
        <w:pStyle w:val="a5"/>
        <w:spacing w:after="0" w:line="360" w:lineRule="auto"/>
        <w:jc w:val="both"/>
        <w:outlineLvl w:val="0"/>
        <w:rPr>
          <w:rFonts w:ascii="Tahoma" w:hAnsi="Tahoma" w:cs="Tahoma"/>
          <w:spacing w:val="8"/>
          <w:sz w:val="24"/>
          <w:szCs w:val="24"/>
        </w:rPr>
      </w:pPr>
      <w:r w:rsidRPr="00EF540B">
        <w:rPr>
          <w:rFonts w:ascii="Tahoma" w:hAnsi="Tahoma" w:cs="Tahoma"/>
          <w:spacing w:val="8"/>
          <w:sz w:val="24"/>
          <w:szCs w:val="24"/>
        </w:rPr>
        <w:t xml:space="preserve">2.2. Ο </w:t>
      </w:r>
      <w:r w:rsidRPr="00EF540B">
        <w:rPr>
          <w:rFonts w:ascii="Tahoma" w:hAnsi="Tahoma" w:cs="Tahoma"/>
          <w:b/>
          <w:spacing w:val="8"/>
          <w:sz w:val="24"/>
          <w:szCs w:val="24"/>
        </w:rPr>
        <w:t>Φορέας Υλοποίησης αναλαμβάνει</w:t>
      </w:r>
      <w:r w:rsidRPr="00EF540B">
        <w:rPr>
          <w:rFonts w:ascii="Tahoma" w:hAnsi="Tahoma" w:cs="Tahoma"/>
          <w:spacing w:val="8"/>
          <w:sz w:val="24"/>
          <w:szCs w:val="24"/>
        </w:rPr>
        <w:t>:</w:t>
      </w:r>
    </w:p>
    <w:p w:rsidR="006B36EC" w:rsidRPr="00CB6605" w:rsidRDefault="006B36EC" w:rsidP="00B26CDD">
      <w:pPr>
        <w:pStyle w:val="a5"/>
        <w:numPr>
          <w:ilvl w:val="0"/>
          <w:numId w:val="12"/>
        </w:numPr>
        <w:spacing w:before="130" w:after="0" w:line="360" w:lineRule="auto"/>
        <w:jc w:val="both"/>
        <w:rPr>
          <w:rFonts w:ascii="Tahoma" w:hAnsi="Tahoma" w:cs="Tahoma"/>
          <w:spacing w:val="8"/>
          <w:sz w:val="24"/>
          <w:szCs w:val="24"/>
        </w:rPr>
      </w:pPr>
      <w:r w:rsidRPr="00CB6605">
        <w:rPr>
          <w:rFonts w:ascii="Tahoma" w:hAnsi="Tahoma" w:cs="Tahoma"/>
          <w:spacing w:val="8"/>
          <w:sz w:val="24"/>
          <w:szCs w:val="24"/>
        </w:rPr>
        <w:t xml:space="preserve">Να ενεργεί ως Προϊσταμένη Αρχή και Διευθύνουσα Υπηρεσία για την Κατασκευή Έργου. </w:t>
      </w:r>
    </w:p>
    <w:p w:rsidR="006B36EC" w:rsidRPr="00077396" w:rsidRDefault="006B36EC" w:rsidP="00A16F7E">
      <w:pPr>
        <w:pStyle w:val="a5"/>
        <w:numPr>
          <w:ilvl w:val="0"/>
          <w:numId w:val="12"/>
        </w:numPr>
        <w:spacing w:before="130" w:after="0" w:line="360" w:lineRule="auto"/>
        <w:jc w:val="both"/>
        <w:rPr>
          <w:rFonts w:ascii="Tahoma" w:hAnsi="Tahoma" w:cs="Tahoma"/>
          <w:spacing w:val="8"/>
          <w:sz w:val="24"/>
          <w:szCs w:val="24"/>
        </w:rPr>
      </w:pPr>
      <w:r w:rsidRPr="00077396">
        <w:rPr>
          <w:rFonts w:ascii="Tahoma" w:hAnsi="Tahoma" w:cs="Tahoma"/>
          <w:spacing w:val="8"/>
          <w:sz w:val="24"/>
          <w:szCs w:val="24"/>
        </w:rPr>
        <w:lastRenderedPageBreak/>
        <w:t>Να προετοιμάσει το φάκελο αίτησης χρηματοδότησης του Έργου, το οποίο περιλαμβάνει σύνταξη Τεχνικού Δελτίου και το σύνολο των συνοδευτικών εγγράφων, να το υποβάλει στο Επιχειρησιακό Πρόγραμμα Δυτικής Μακεδονίας και να υποστηρίξει το αίτημα για την εξασφάλιση της χρηματοδότησης.</w:t>
      </w:r>
    </w:p>
    <w:p w:rsidR="006B36EC" w:rsidRPr="00EF540B" w:rsidRDefault="006B36EC" w:rsidP="00A16F7E">
      <w:pPr>
        <w:pStyle w:val="a5"/>
        <w:numPr>
          <w:ilvl w:val="0"/>
          <w:numId w:val="12"/>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Να καταρτίζει τα τεύχη διακήρυξης των διαγωνισμών.</w:t>
      </w:r>
    </w:p>
    <w:p w:rsidR="006B36EC" w:rsidRPr="00EF540B" w:rsidRDefault="006B36EC" w:rsidP="00B26CDD">
      <w:pPr>
        <w:pStyle w:val="a5"/>
        <w:numPr>
          <w:ilvl w:val="0"/>
          <w:numId w:val="12"/>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Να απασχολεί και να διαθέτει επιστημονικό προσωπικό με τα  ανάλογα προσόντα και τις απαιτούμενες ειδικότητες, προκειμένου να διασφαλισθεί η επιτελεστικότητα και η αρτιότητα υλοποίησης του Έργου.</w:t>
      </w:r>
    </w:p>
    <w:p w:rsidR="006B36EC" w:rsidRPr="00EF540B" w:rsidRDefault="006B36EC" w:rsidP="00B26CDD">
      <w:pPr>
        <w:pStyle w:val="a5"/>
        <w:numPr>
          <w:ilvl w:val="0"/>
          <w:numId w:val="12"/>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6B36EC" w:rsidRPr="00EF540B" w:rsidRDefault="006B36EC" w:rsidP="00B26CDD">
      <w:pPr>
        <w:pStyle w:val="a5"/>
        <w:numPr>
          <w:ilvl w:val="0"/>
          <w:numId w:val="12"/>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Να ελέγχει ποιοτικά και ποσοτικά τα παραδοτέα και να τα παραλαμβάνει βάσει των σχετικών συμβάσεων.</w:t>
      </w:r>
    </w:p>
    <w:p w:rsidR="006B36EC" w:rsidRDefault="006B36EC" w:rsidP="00B26CDD">
      <w:pPr>
        <w:pStyle w:val="a5"/>
        <w:numPr>
          <w:ilvl w:val="0"/>
          <w:numId w:val="12"/>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Να παρακολουθεί τις χρηματο</w:t>
      </w:r>
      <w:r>
        <w:rPr>
          <w:rFonts w:ascii="Tahoma" w:hAnsi="Tahoma" w:cs="Tahoma"/>
          <w:spacing w:val="8"/>
          <w:sz w:val="24"/>
          <w:szCs w:val="24"/>
        </w:rPr>
        <w:t>ρ</w:t>
      </w:r>
      <w:r w:rsidRPr="00EF540B">
        <w:rPr>
          <w:rFonts w:ascii="Tahoma" w:hAnsi="Tahoma" w:cs="Tahoma"/>
          <w:spacing w:val="8"/>
          <w:sz w:val="24"/>
          <w:szCs w:val="24"/>
        </w:rPr>
        <w:t>ροές του Έργου.</w:t>
      </w:r>
    </w:p>
    <w:p w:rsidR="006B36EC" w:rsidRPr="00077396" w:rsidRDefault="006B36EC" w:rsidP="00221D55">
      <w:pPr>
        <w:pStyle w:val="a5"/>
        <w:numPr>
          <w:ilvl w:val="0"/>
          <w:numId w:val="12"/>
        </w:numPr>
        <w:spacing w:before="130" w:after="0" w:line="360" w:lineRule="auto"/>
        <w:jc w:val="both"/>
        <w:rPr>
          <w:rFonts w:ascii="Tahoma" w:hAnsi="Tahoma" w:cs="Tahoma"/>
          <w:spacing w:val="8"/>
          <w:sz w:val="24"/>
          <w:szCs w:val="24"/>
        </w:rPr>
      </w:pPr>
      <w:r w:rsidRPr="00077396">
        <w:rPr>
          <w:rFonts w:ascii="Tahoma" w:hAnsi="Tahoma" w:cs="Tahoma"/>
          <w:spacing w:val="8"/>
          <w:sz w:val="24"/>
          <w:szCs w:val="24"/>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στην </w:t>
      </w:r>
      <w:r w:rsidRPr="00077396">
        <w:rPr>
          <w:rFonts w:ascii="Tahoma" w:hAnsi="Tahoma" w:cs="Tahoma"/>
          <w:i/>
          <w:spacing w:val="8"/>
          <w:sz w:val="24"/>
          <w:szCs w:val="24"/>
        </w:rPr>
        <w:t>Ειδική Υπηρεσία Διαχείρισης του Ε.Π. Δυτικής Μακεδονίας</w:t>
      </w:r>
    </w:p>
    <w:p w:rsidR="006B36EC" w:rsidRDefault="006B36EC" w:rsidP="00B26CDD">
      <w:pPr>
        <w:pStyle w:val="a5"/>
        <w:numPr>
          <w:ilvl w:val="0"/>
          <w:numId w:val="12"/>
        </w:numPr>
        <w:spacing w:before="130" w:after="0" w:line="360" w:lineRule="auto"/>
        <w:jc w:val="both"/>
        <w:rPr>
          <w:rFonts w:ascii="Tahoma" w:hAnsi="Tahoma" w:cs="Tahoma"/>
          <w:spacing w:val="8"/>
          <w:sz w:val="24"/>
          <w:szCs w:val="24"/>
        </w:rPr>
      </w:pPr>
      <w:r w:rsidRPr="00EF540B">
        <w:rPr>
          <w:rFonts w:ascii="Tahoma" w:hAnsi="Tahoma" w:cs="Tahoma"/>
          <w:spacing w:val="8"/>
          <w:sz w:val="24"/>
          <w:szCs w:val="24"/>
        </w:rPr>
        <w:t>Να μεριμνά για την τήρηση των όρων Δημοσιότητας, την ενημέρωση του κοινού και την προβολή του Έργου, σε συνεργασία με τον Κύριο του Έργου.</w:t>
      </w:r>
    </w:p>
    <w:p w:rsidR="006B36EC" w:rsidRPr="00EC3B3C" w:rsidRDefault="006B36EC" w:rsidP="00B26CDD">
      <w:pPr>
        <w:pStyle w:val="a5"/>
        <w:numPr>
          <w:ilvl w:val="0"/>
          <w:numId w:val="12"/>
        </w:numPr>
        <w:spacing w:before="130" w:after="0" w:line="360" w:lineRule="auto"/>
        <w:jc w:val="both"/>
        <w:rPr>
          <w:rFonts w:ascii="Tahoma" w:hAnsi="Tahoma" w:cs="Tahoma"/>
          <w:spacing w:val="8"/>
          <w:sz w:val="24"/>
          <w:szCs w:val="24"/>
        </w:rPr>
      </w:pPr>
      <w:r w:rsidRPr="00EC3B3C">
        <w:rPr>
          <w:rFonts w:ascii="Tahoma" w:hAnsi="Tahoma" w:cs="Tahoma"/>
          <w:spacing w:val="8"/>
          <w:sz w:val="24"/>
          <w:szCs w:val="24"/>
        </w:rPr>
        <w:t xml:space="preserve">Να παραδώσει με την </w:t>
      </w:r>
      <w:r w:rsidRPr="00EC3B3C">
        <w:rPr>
          <w:rFonts w:ascii="Tahoma" w:hAnsi="Tahoma" w:cs="Tahoma"/>
          <w:sz w:val="24"/>
          <w:szCs w:val="24"/>
        </w:rPr>
        <w:t>ολοκλήρωση (περαίωση) του έργου το πάγιο στον κύριο του έργου.</w:t>
      </w:r>
    </w:p>
    <w:p w:rsidR="006B36EC"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Για την απρόσκοπτη υλοποίηση του αντικειμένου της παρούσας σύμβασης, ο Κύριος του έργου  διαθέτει όλες τις μελέτες και αδειοδοτήσεις, οι οποίες περιλαμβάνονται στο Παράρτημα Ι, το οποίο αποτελεί αναπόσπαστο μέρος της παρούσας. </w:t>
      </w:r>
    </w:p>
    <w:p w:rsidR="006B36EC" w:rsidRPr="00EF540B" w:rsidRDefault="006B36EC" w:rsidP="00B26CDD">
      <w:pPr>
        <w:pStyle w:val="a5"/>
        <w:spacing w:after="0" w:line="360" w:lineRule="auto"/>
        <w:jc w:val="both"/>
        <w:rPr>
          <w:rFonts w:ascii="Tahoma" w:hAnsi="Tahoma" w:cs="Tahoma"/>
          <w:spacing w:val="8"/>
          <w:sz w:val="24"/>
          <w:szCs w:val="24"/>
        </w:rPr>
      </w:pPr>
    </w:p>
    <w:p w:rsidR="006B36EC" w:rsidRPr="00EF540B" w:rsidRDefault="006B36EC" w:rsidP="002D7F40">
      <w:pPr>
        <w:keepNext/>
        <w:spacing w:after="0" w:line="360" w:lineRule="auto"/>
        <w:jc w:val="center"/>
        <w:outlineLvl w:val="0"/>
        <w:rPr>
          <w:rFonts w:ascii="Tahoma" w:hAnsi="Tahoma" w:cs="Tahoma"/>
          <w:b/>
          <w:sz w:val="24"/>
          <w:szCs w:val="24"/>
        </w:rPr>
      </w:pPr>
      <w:r w:rsidRPr="00EF540B">
        <w:rPr>
          <w:rFonts w:ascii="Tahoma" w:hAnsi="Tahoma" w:cs="Tahoma"/>
          <w:b/>
          <w:sz w:val="24"/>
          <w:szCs w:val="24"/>
        </w:rPr>
        <w:t>ΆΡΘΡΟ 3</w:t>
      </w:r>
    </w:p>
    <w:p w:rsidR="006B36EC" w:rsidRPr="00EF540B" w:rsidRDefault="006B36EC" w:rsidP="00B26CDD">
      <w:pPr>
        <w:keepNext/>
        <w:spacing w:line="360" w:lineRule="auto"/>
        <w:jc w:val="center"/>
        <w:rPr>
          <w:rFonts w:ascii="Tahoma" w:hAnsi="Tahoma" w:cs="Tahoma"/>
          <w:b/>
          <w:sz w:val="24"/>
          <w:szCs w:val="24"/>
        </w:rPr>
      </w:pPr>
      <w:r w:rsidRPr="00EF540B">
        <w:rPr>
          <w:rFonts w:ascii="Tahoma" w:hAnsi="Tahoma" w:cs="Tahoma"/>
          <w:b/>
          <w:sz w:val="24"/>
          <w:szCs w:val="24"/>
        </w:rPr>
        <w:t>ΠΡΟΫΠΟΛΟΓΙΣΜΟΣ - ΠΟΡΟΙ – ΧΡΗΜΑΤΟΔΟΤΗΣΗ ΕΡΓΟΥ</w:t>
      </w:r>
    </w:p>
    <w:p w:rsidR="006B36EC" w:rsidRPr="00EF540B" w:rsidRDefault="006B36EC" w:rsidP="00B8613C">
      <w:pPr>
        <w:pStyle w:val="a5"/>
        <w:spacing w:after="0" w:line="360" w:lineRule="auto"/>
        <w:ind w:hanging="567"/>
        <w:jc w:val="both"/>
        <w:rPr>
          <w:rFonts w:ascii="Tahoma" w:hAnsi="Tahoma" w:cs="Tahoma"/>
          <w:spacing w:val="8"/>
          <w:sz w:val="24"/>
          <w:szCs w:val="24"/>
        </w:rPr>
      </w:pPr>
      <w:r>
        <w:rPr>
          <w:rFonts w:ascii="Tahoma" w:hAnsi="Tahoma" w:cs="Tahoma"/>
          <w:spacing w:val="8"/>
          <w:sz w:val="24"/>
          <w:szCs w:val="24"/>
        </w:rPr>
        <w:tab/>
      </w:r>
      <w:r w:rsidRPr="00EF540B">
        <w:rPr>
          <w:rFonts w:ascii="Tahoma" w:hAnsi="Tahoma" w:cs="Tahoma"/>
          <w:spacing w:val="8"/>
          <w:sz w:val="24"/>
          <w:szCs w:val="24"/>
        </w:rPr>
        <w:t xml:space="preserve">Ο </w:t>
      </w:r>
      <w:r w:rsidRPr="00EC3B3C">
        <w:rPr>
          <w:rFonts w:ascii="Tahoma" w:hAnsi="Tahoma" w:cs="Tahoma"/>
          <w:spacing w:val="8"/>
          <w:sz w:val="24"/>
          <w:szCs w:val="24"/>
        </w:rPr>
        <w:t xml:space="preserve">συνολικός προϋπολογισμός για την εκτέλεση του Έργου της προγραμματικής σύμβασης εκτιμάται στο ποσό των εβδομήντα δύο εκατομμυρίων εκατό </w:t>
      </w:r>
      <w:r>
        <w:rPr>
          <w:rFonts w:ascii="Tahoma" w:hAnsi="Tahoma" w:cs="Tahoma"/>
          <w:spacing w:val="8"/>
          <w:sz w:val="24"/>
          <w:szCs w:val="24"/>
        </w:rPr>
        <w:t>χιλιάδες</w:t>
      </w:r>
      <w:r w:rsidRPr="0077727A">
        <w:rPr>
          <w:rFonts w:ascii="Tahoma" w:hAnsi="Tahoma" w:cs="Tahoma"/>
          <w:spacing w:val="8"/>
          <w:sz w:val="24"/>
          <w:szCs w:val="24"/>
        </w:rPr>
        <w:t xml:space="preserve"> </w:t>
      </w:r>
      <w:r w:rsidRPr="00EC3B3C">
        <w:rPr>
          <w:rFonts w:ascii="Tahoma" w:hAnsi="Tahoma" w:cs="Tahoma"/>
          <w:spacing w:val="8"/>
          <w:sz w:val="24"/>
          <w:szCs w:val="24"/>
        </w:rPr>
        <w:t xml:space="preserve">Ευρώ (72.100.000 €) συμπεριλαμβανομένου του Φ.Π.Α. και προβλέπεται να χρηματοδοτηθεί από το Π.Ε.Π Δυτικής Μακεδονίας. Στο ποσό αυτό περιλαμβάνεται το κόστος κατασκευής, το κόστος απαλλοτριώσεων, το κόστος μετακίνησης δικτύων ΟΚΩ, κόστος αρχαιολογίας, καθώς επίσης και κονδύλιο αποζημίωσης ποσοστού 3% επί </w:t>
      </w:r>
      <w:r>
        <w:rPr>
          <w:rFonts w:ascii="Tahoma" w:hAnsi="Tahoma" w:cs="Tahoma"/>
          <w:spacing w:val="8"/>
          <w:sz w:val="24"/>
          <w:szCs w:val="24"/>
        </w:rPr>
        <w:t xml:space="preserve">των συνολικών </w:t>
      </w:r>
      <w:r w:rsidRPr="00EC3B3C">
        <w:rPr>
          <w:rFonts w:ascii="Tahoma" w:hAnsi="Tahoma" w:cs="Tahoma"/>
          <w:spacing w:val="8"/>
          <w:sz w:val="24"/>
          <w:szCs w:val="24"/>
        </w:rPr>
        <w:t>δημοσίων δαπανών του Έργου, για την κάλυψη των δαπανών διαχείρισης, παρακολούθησης/επίβλεψης του έργου, σύνταξης τευχών δημοπράτησης, μετακίνησης – απασχόλησης του επιστημονικού και τεχνικού προσωπικού της «ΕΓΝΑΤΙΑ ΟΔΟΣ Α.Ε.».</w:t>
      </w:r>
      <w:r w:rsidRPr="00EF540B">
        <w:rPr>
          <w:rFonts w:ascii="Tahoma" w:hAnsi="Tahoma" w:cs="Tahoma"/>
          <w:spacing w:val="8"/>
          <w:sz w:val="24"/>
          <w:szCs w:val="24"/>
        </w:rPr>
        <w:t xml:space="preserve"> </w:t>
      </w:r>
    </w:p>
    <w:p w:rsidR="006B36EC" w:rsidRDefault="006B36EC" w:rsidP="00B8613C">
      <w:pPr>
        <w:pStyle w:val="a5"/>
        <w:spacing w:after="0" w:line="360" w:lineRule="auto"/>
        <w:jc w:val="both"/>
        <w:rPr>
          <w:rFonts w:ascii="Tahoma" w:hAnsi="Tahoma" w:cs="Tahoma"/>
          <w:spacing w:val="8"/>
          <w:sz w:val="24"/>
          <w:szCs w:val="24"/>
        </w:rPr>
      </w:pPr>
      <w:r>
        <w:rPr>
          <w:rFonts w:ascii="Tahoma" w:hAnsi="Tahoma" w:cs="Tahoma"/>
          <w:spacing w:val="8"/>
          <w:sz w:val="24"/>
          <w:szCs w:val="24"/>
        </w:rPr>
        <w:t>Το π</w:t>
      </w:r>
      <w:r w:rsidRPr="00EF540B">
        <w:rPr>
          <w:rFonts w:ascii="Tahoma" w:hAnsi="Tahoma" w:cs="Tahoma"/>
          <w:spacing w:val="8"/>
          <w:sz w:val="24"/>
          <w:szCs w:val="24"/>
        </w:rPr>
        <w:t xml:space="preserve">οσό αυτό μπορεί να αναπροσαρμοσθεί σύμφωνα με υποδείξεις της Κοινής Επιτροπής Παρακολούθησης με τη σύμφωνη γνώμη της </w:t>
      </w:r>
      <w:r w:rsidRPr="00EF540B">
        <w:rPr>
          <w:rFonts w:ascii="Tahoma" w:hAnsi="Tahoma" w:cs="Tahoma"/>
          <w:i/>
          <w:spacing w:val="8"/>
          <w:sz w:val="24"/>
          <w:szCs w:val="24"/>
        </w:rPr>
        <w:t>Ειδικής Υπηρεσίας Διαχείρισης του Ε.Π.</w:t>
      </w:r>
      <w:r>
        <w:rPr>
          <w:rFonts w:ascii="Tahoma" w:hAnsi="Tahoma" w:cs="Tahoma"/>
          <w:i/>
          <w:spacing w:val="8"/>
          <w:sz w:val="24"/>
          <w:szCs w:val="24"/>
        </w:rPr>
        <w:t xml:space="preserve"> Δυτικής Μακεδονίας</w:t>
      </w:r>
      <w:r w:rsidRPr="00EF540B">
        <w:rPr>
          <w:rFonts w:ascii="Tahoma" w:hAnsi="Tahoma" w:cs="Tahoma"/>
          <w:i/>
          <w:spacing w:val="8"/>
          <w:sz w:val="24"/>
          <w:szCs w:val="24"/>
        </w:rPr>
        <w:t xml:space="preserve">, </w:t>
      </w:r>
      <w:r w:rsidRPr="00EF540B">
        <w:rPr>
          <w:rFonts w:ascii="Tahoma" w:hAnsi="Tahoma" w:cs="Tahoma"/>
          <w:spacing w:val="8"/>
          <w:sz w:val="24"/>
          <w:szCs w:val="24"/>
        </w:rPr>
        <w:t>εφόσον τροποποιηθούν</w:t>
      </w:r>
      <w:r>
        <w:rPr>
          <w:rFonts w:ascii="Tahoma" w:hAnsi="Tahoma" w:cs="Tahoma"/>
          <w:spacing w:val="8"/>
          <w:sz w:val="24"/>
          <w:szCs w:val="24"/>
        </w:rPr>
        <w:t>,</w:t>
      </w:r>
      <w:r w:rsidRPr="00EF540B">
        <w:rPr>
          <w:rFonts w:ascii="Tahoma" w:hAnsi="Tahoma" w:cs="Tahoma"/>
          <w:spacing w:val="8"/>
          <w:sz w:val="24"/>
          <w:szCs w:val="24"/>
        </w:rPr>
        <w:t xml:space="preserve"> όπως προβλέπεται</w:t>
      </w:r>
      <w:r>
        <w:rPr>
          <w:rFonts w:ascii="Tahoma" w:hAnsi="Tahoma" w:cs="Tahoma"/>
          <w:spacing w:val="8"/>
          <w:sz w:val="24"/>
          <w:szCs w:val="24"/>
        </w:rPr>
        <w:t>,</w:t>
      </w:r>
      <w:r w:rsidRPr="00EF540B">
        <w:rPr>
          <w:rFonts w:ascii="Tahoma" w:hAnsi="Tahoma" w:cs="Tahoma"/>
          <w:spacing w:val="8"/>
          <w:sz w:val="24"/>
          <w:szCs w:val="24"/>
        </w:rPr>
        <w:t xml:space="preserve"> τα χρηματοδοτικά στοιχεία της πράξης.</w:t>
      </w:r>
      <w:r w:rsidRPr="00D232D9">
        <w:rPr>
          <w:rFonts w:ascii="Tahoma" w:hAnsi="Tahoma" w:cs="Tahoma"/>
          <w:spacing w:val="8"/>
          <w:sz w:val="24"/>
          <w:szCs w:val="24"/>
          <w:highlight w:val="red"/>
        </w:rPr>
        <w:t xml:space="preserve"> </w:t>
      </w:r>
    </w:p>
    <w:p w:rsidR="006B36EC" w:rsidRPr="00EF540B" w:rsidRDefault="006B36EC" w:rsidP="00B8613C">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Ο Φορέας Υλοποίησης δεν μπορεί να αναλάβει συμβατικές δεσμεύσεις έναντι τρίτων, που υπερβαίνουν το παραπάνω ποσό</w:t>
      </w:r>
      <w:r>
        <w:rPr>
          <w:rFonts w:ascii="Tahoma" w:hAnsi="Tahoma" w:cs="Tahoma"/>
          <w:spacing w:val="8"/>
          <w:sz w:val="24"/>
          <w:szCs w:val="24"/>
        </w:rPr>
        <w:t>.</w:t>
      </w:r>
      <w:r w:rsidRPr="00EF540B">
        <w:rPr>
          <w:rFonts w:ascii="Tahoma" w:hAnsi="Tahoma" w:cs="Tahoma"/>
          <w:spacing w:val="8"/>
          <w:sz w:val="24"/>
          <w:szCs w:val="24"/>
        </w:rPr>
        <w:t xml:space="preserve"> </w:t>
      </w:r>
    </w:p>
    <w:p w:rsidR="006B36EC" w:rsidRPr="00EF540B" w:rsidRDefault="006B36EC" w:rsidP="00B8613C">
      <w:pPr>
        <w:pStyle w:val="a5"/>
        <w:spacing w:after="0" w:line="360" w:lineRule="auto"/>
        <w:ind w:hanging="660"/>
        <w:jc w:val="both"/>
        <w:rPr>
          <w:rFonts w:ascii="Tahoma" w:hAnsi="Tahoma" w:cs="Tahoma"/>
          <w:spacing w:val="8"/>
          <w:sz w:val="24"/>
          <w:szCs w:val="24"/>
        </w:rPr>
      </w:pPr>
      <w:r w:rsidRPr="0020050A">
        <w:rPr>
          <w:rFonts w:ascii="Tahoma" w:hAnsi="Tahoma" w:cs="Tahoma"/>
          <w:spacing w:val="8"/>
          <w:sz w:val="24"/>
          <w:szCs w:val="24"/>
        </w:rPr>
        <w:tab/>
      </w:r>
      <w:r w:rsidRPr="000F7EC9">
        <w:rPr>
          <w:rFonts w:ascii="Tahoma" w:hAnsi="Tahoma" w:cs="Tahoma"/>
          <w:spacing w:val="8"/>
          <w:sz w:val="24"/>
          <w:szCs w:val="24"/>
        </w:rPr>
        <w:t>Σε περίπτωση μη εξασφάλισης της χρηματοδότησης, η δαπάνη προετοιμασίας για την υποβολή του αιτήματος χρηματοδότησης (σύνταξη τευχών δημοπράτησης και την υποστήριξή του στη Διαχειριστική Αρχή) εκτιμάται στο ποσόν των 10.000 ευρώ (προ ΦΠΑ) θα επιβαρύνουν αποκλειστικά τον Κύριο του Έργου και θα καταβληθούν στο Φορέα Υλοποίησης.</w:t>
      </w:r>
    </w:p>
    <w:p w:rsidR="006B36EC" w:rsidRPr="00EF540B" w:rsidRDefault="006B36EC" w:rsidP="00B8613C">
      <w:pPr>
        <w:pStyle w:val="a5"/>
        <w:spacing w:after="0" w:line="360" w:lineRule="auto"/>
        <w:ind w:hanging="660"/>
        <w:jc w:val="both"/>
        <w:rPr>
          <w:rFonts w:ascii="Tahoma" w:hAnsi="Tahoma" w:cs="Tahoma"/>
          <w:spacing w:val="8"/>
          <w:sz w:val="24"/>
          <w:szCs w:val="24"/>
        </w:rPr>
      </w:pPr>
      <w:r>
        <w:rPr>
          <w:rFonts w:ascii="Tahoma" w:hAnsi="Tahoma" w:cs="Tahoma"/>
          <w:spacing w:val="8"/>
          <w:sz w:val="24"/>
          <w:szCs w:val="24"/>
        </w:rPr>
        <w:tab/>
        <w:t>Τυχόν ελλείψεις στις μελέτες θα επιβαρύνουν αποκλειστικά την Περιφέρεια Δυτικής Μακεδονίας.</w:t>
      </w:r>
    </w:p>
    <w:p w:rsidR="006B36EC" w:rsidRDefault="006B36EC" w:rsidP="00B8613C">
      <w:pPr>
        <w:pStyle w:val="a5"/>
        <w:spacing w:after="0" w:line="360" w:lineRule="auto"/>
        <w:jc w:val="both"/>
        <w:rPr>
          <w:rFonts w:ascii="Tahoma" w:hAnsi="Tahoma" w:cs="Tahoma"/>
          <w:spacing w:val="8"/>
          <w:sz w:val="24"/>
          <w:szCs w:val="24"/>
        </w:rPr>
      </w:pPr>
    </w:p>
    <w:p w:rsidR="006B36EC" w:rsidRPr="00EF540B" w:rsidRDefault="006B36EC" w:rsidP="00B26CDD">
      <w:pPr>
        <w:pStyle w:val="a5"/>
        <w:spacing w:after="0" w:line="360" w:lineRule="auto"/>
        <w:jc w:val="both"/>
        <w:rPr>
          <w:rFonts w:ascii="Tahoma" w:hAnsi="Tahoma" w:cs="Tahoma"/>
          <w:spacing w:val="8"/>
          <w:sz w:val="24"/>
          <w:szCs w:val="24"/>
        </w:rPr>
      </w:pPr>
    </w:p>
    <w:p w:rsidR="006B36EC" w:rsidRPr="00EF540B" w:rsidRDefault="006B36EC" w:rsidP="002D7F40">
      <w:pPr>
        <w:pStyle w:val="a5"/>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4</w:t>
      </w:r>
    </w:p>
    <w:p w:rsidR="006B36EC" w:rsidRPr="00EF540B" w:rsidRDefault="006B36EC" w:rsidP="00B26CDD">
      <w:pPr>
        <w:pStyle w:val="a5"/>
        <w:spacing w:after="0" w:line="360" w:lineRule="auto"/>
        <w:jc w:val="center"/>
        <w:rPr>
          <w:rFonts w:ascii="Tahoma" w:hAnsi="Tahoma" w:cs="Tahoma"/>
          <w:b/>
          <w:spacing w:val="8"/>
          <w:sz w:val="24"/>
          <w:szCs w:val="24"/>
        </w:rPr>
      </w:pPr>
      <w:r w:rsidRPr="00EF540B">
        <w:rPr>
          <w:rFonts w:ascii="Tahoma" w:hAnsi="Tahoma" w:cs="Tahoma"/>
          <w:b/>
          <w:spacing w:val="8"/>
          <w:sz w:val="24"/>
          <w:szCs w:val="24"/>
        </w:rPr>
        <w:t>ΕΝΑΡΞΗ ΣΥΜΒΑΣΗΣ – ΔΙΑΡΚΕΙΑ - ΤΡΟΠΟΠΟΙΗΣΕΙΣ</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Η διάρκεια της παρούσας σύμβασης αρχίζει από την ημερομηνία υπογραφής της</w:t>
      </w:r>
      <w:r>
        <w:rPr>
          <w:rFonts w:ascii="Tahoma" w:hAnsi="Tahoma" w:cs="Tahoma"/>
          <w:spacing w:val="8"/>
          <w:sz w:val="24"/>
          <w:szCs w:val="24"/>
        </w:rPr>
        <w:t xml:space="preserve">. Η παρούσα Προγραμματική </w:t>
      </w:r>
      <w:r w:rsidRPr="000F7EC9">
        <w:rPr>
          <w:rFonts w:ascii="Tahoma" w:hAnsi="Tahoma" w:cs="Tahoma"/>
          <w:spacing w:val="8"/>
          <w:sz w:val="24"/>
          <w:szCs w:val="24"/>
        </w:rPr>
        <w:t>ισχύει  υπό την προϋπόθεση ότι θα εξασφαλισθεί η χρηματοδότησή του Έργου.</w:t>
      </w:r>
      <w:r>
        <w:rPr>
          <w:rFonts w:ascii="Tahoma" w:hAnsi="Tahoma" w:cs="Tahoma"/>
          <w:spacing w:val="8"/>
          <w:sz w:val="24"/>
          <w:szCs w:val="24"/>
        </w:rPr>
        <w:t xml:space="preserve"> </w:t>
      </w:r>
      <w:r w:rsidRPr="005E01D8">
        <w:rPr>
          <w:rFonts w:ascii="Tahoma" w:hAnsi="Tahoma" w:cs="Tahoma"/>
          <w:spacing w:val="8"/>
          <w:sz w:val="24"/>
          <w:szCs w:val="24"/>
        </w:rPr>
        <w:t xml:space="preserve">H διάρκεια υλοποίησης του Έργου καθορίζεται στο ΠΑΡΑΡΤΗΜΑ Ι και οποιεσδήποτε τροποποιήσεις της που υπερβαίνουν τους </w:t>
      </w:r>
      <w:r>
        <w:rPr>
          <w:rFonts w:ascii="Tahoma" w:hAnsi="Tahoma" w:cs="Tahoma"/>
          <w:spacing w:val="8"/>
          <w:sz w:val="24"/>
          <w:szCs w:val="24"/>
        </w:rPr>
        <w:t>έξι (</w:t>
      </w:r>
      <w:r w:rsidRPr="005E01D8">
        <w:rPr>
          <w:rFonts w:ascii="Tahoma" w:hAnsi="Tahoma" w:cs="Tahoma"/>
          <w:spacing w:val="8"/>
          <w:sz w:val="24"/>
          <w:szCs w:val="24"/>
        </w:rPr>
        <w:t>6</w:t>
      </w:r>
      <w:r>
        <w:rPr>
          <w:rFonts w:ascii="Tahoma" w:hAnsi="Tahoma" w:cs="Tahoma"/>
          <w:spacing w:val="8"/>
          <w:sz w:val="24"/>
          <w:szCs w:val="24"/>
        </w:rPr>
        <w:t>)</w:t>
      </w:r>
      <w:r w:rsidRPr="005E01D8">
        <w:rPr>
          <w:rFonts w:ascii="Tahoma" w:hAnsi="Tahoma" w:cs="Tahoma"/>
          <w:spacing w:val="8"/>
          <w:sz w:val="24"/>
          <w:szCs w:val="24"/>
        </w:rPr>
        <w:t xml:space="preserve"> μήνες εγκρίνονται από τους συμβαλλόμενους μετά από σύμφωνη γνώμη της Κοινής Επιτροπής Παρακολούθησης.</w:t>
      </w:r>
      <w:r w:rsidRPr="00EF540B">
        <w:rPr>
          <w:rFonts w:ascii="Tahoma" w:hAnsi="Tahoma" w:cs="Tahoma"/>
          <w:spacing w:val="8"/>
          <w:sz w:val="24"/>
          <w:szCs w:val="24"/>
        </w:rPr>
        <w:t xml:space="preserve"> </w:t>
      </w:r>
    </w:p>
    <w:p w:rsidR="006B36EC" w:rsidRPr="00EF540B" w:rsidRDefault="006B36EC" w:rsidP="00B26CDD">
      <w:pPr>
        <w:pStyle w:val="a5"/>
        <w:spacing w:after="0" w:line="360" w:lineRule="auto"/>
        <w:jc w:val="both"/>
        <w:rPr>
          <w:rFonts w:ascii="Tahoma" w:hAnsi="Tahoma" w:cs="Tahoma"/>
          <w:spacing w:val="8"/>
          <w:sz w:val="24"/>
          <w:szCs w:val="24"/>
        </w:rPr>
      </w:pPr>
    </w:p>
    <w:p w:rsidR="006B36EC" w:rsidRPr="00EF540B" w:rsidRDefault="006B36EC" w:rsidP="002D7F40">
      <w:pPr>
        <w:pStyle w:val="a5"/>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5</w:t>
      </w:r>
    </w:p>
    <w:p w:rsidR="006B36EC" w:rsidRPr="00EF540B" w:rsidRDefault="006B36EC" w:rsidP="00B26CDD">
      <w:pPr>
        <w:pStyle w:val="a5"/>
        <w:spacing w:after="0" w:line="360" w:lineRule="auto"/>
        <w:jc w:val="center"/>
        <w:rPr>
          <w:rFonts w:ascii="Tahoma" w:hAnsi="Tahoma" w:cs="Tahoma"/>
          <w:b/>
          <w:spacing w:val="8"/>
          <w:sz w:val="24"/>
          <w:szCs w:val="24"/>
        </w:rPr>
      </w:pPr>
      <w:r w:rsidRPr="00EF540B">
        <w:rPr>
          <w:rFonts w:ascii="Tahoma" w:hAnsi="Tahoma" w:cs="Tahoma"/>
          <w:b/>
          <w:spacing w:val="8"/>
          <w:sz w:val="24"/>
          <w:szCs w:val="24"/>
        </w:rPr>
        <w:t>ΚΟΙΝΗ ΕΠΙΤΡΟΠΗ ΠΑΡΑΚΟΛΟΥΘΗΣΗΣ ΤΗΣ ΣΥΜΒΑΣΗΣ</w:t>
      </w:r>
    </w:p>
    <w:p w:rsidR="006B36EC" w:rsidRPr="00EF540B" w:rsidRDefault="006B36EC" w:rsidP="005E01D8">
      <w:pPr>
        <w:tabs>
          <w:tab w:val="left" w:pos="142"/>
        </w:tabs>
        <w:spacing w:after="100" w:afterAutospacing="1" w:line="360" w:lineRule="auto"/>
        <w:jc w:val="both"/>
        <w:rPr>
          <w:rFonts w:ascii="Tahoma" w:hAnsi="Tahoma" w:cs="Tahoma"/>
          <w:color w:val="000000"/>
          <w:sz w:val="24"/>
          <w:szCs w:val="24"/>
        </w:rPr>
      </w:pPr>
      <w:r w:rsidRPr="00EF540B">
        <w:rPr>
          <w:rFonts w:ascii="Tahoma" w:hAnsi="Tahoma" w:cs="Tahoma"/>
          <w:color w:val="000000"/>
          <w:sz w:val="24"/>
          <w:szCs w:val="24"/>
        </w:rPr>
        <w:t>Για την παρακολούθηση της εκτέλεσης της Προγραμματικής Σύμβασης συστήνεται όργανο με την επωνυμία «Κοινή Επιτροπή Παρακολούθησης» με έδρα τα γραφεία της Εγνατία Οδός Α.Ε., που εδρεύει στη Θεσσαλονίκη οδός 6</w:t>
      </w:r>
      <w:r w:rsidRPr="00EF540B">
        <w:rPr>
          <w:rFonts w:ascii="Tahoma" w:hAnsi="Tahoma" w:cs="Tahoma"/>
          <w:color w:val="000000"/>
          <w:sz w:val="24"/>
          <w:szCs w:val="24"/>
          <w:vertAlign w:val="superscript"/>
        </w:rPr>
        <w:t>ο</w:t>
      </w:r>
      <w:r w:rsidRPr="00EF540B">
        <w:rPr>
          <w:rFonts w:ascii="Tahoma" w:hAnsi="Tahoma" w:cs="Tahoma"/>
          <w:color w:val="000000"/>
          <w:sz w:val="24"/>
          <w:szCs w:val="24"/>
        </w:rPr>
        <w:t xml:space="preserve"> χλμ. Ε.Ο. Θεσσαλονίκης Θέρμης.</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Η Κοινή Επιτροπή Παρακολούθησης αποτελείται από : </w:t>
      </w:r>
    </w:p>
    <w:p w:rsidR="006B36EC" w:rsidRPr="00EF540B" w:rsidRDefault="006B36EC" w:rsidP="00B26CDD">
      <w:pPr>
        <w:pStyle w:val="a5"/>
        <w:numPr>
          <w:ilvl w:val="0"/>
          <w:numId w:val="13"/>
        </w:numPr>
        <w:spacing w:after="0" w:line="360" w:lineRule="auto"/>
        <w:jc w:val="both"/>
        <w:rPr>
          <w:rFonts w:ascii="Tahoma" w:hAnsi="Tahoma" w:cs="Tahoma"/>
          <w:spacing w:val="8"/>
          <w:sz w:val="24"/>
          <w:szCs w:val="24"/>
        </w:rPr>
      </w:pPr>
      <w:r w:rsidRPr="00EF540B">
        <w:rPr>
          <w:rFonts w:ascii="Tahoma" w:hAnsi="Tahoma" w:cs="Tahoma"/>
          <w:spacing w:val="8"/>
          <w:sz w:val="24"/>
          <w:szCs w:val="24"/>
        </w:rPr>
        <w:t>έναν (1) εκπρόσωπο του Κυρίου του Έργου, ο οποίος ορίζεται Πρόεδρος της Επιτροπής με τον αναπληρωτή του</w:t>
      </w:r>
    </w:p>
    <w:p w:rsidR="006B36EC" w:rsidRPr="00EF540B" w:rsidRDefault="006B36EC" w:rsidP="00B26CDD">
      <w:pPr>
        <w:pStyle w:val="a5"/>
        <w:numPr>
          <w:ilvl w:val="0"/>
          <w:numId w:val="13"/>
        </w:numPr>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έναν (1) εκπρόσωπο του Φορέα Υλοποίησης με τον αναπληρωτή του και </w:t>
      </w:r>
    </w:p>
    <w:p w:rsidR="006B36EC" w:rsidRPr="00EF540B" w:rsidRDefault="006B36EC" w:rsidP="00B26CDD">
      <w:pPr>
        <w:pStyle w:val="a5"/>
        <w:numPr>
          <w:ilvl w:val="0"/>
          <w:numId w:val="13"/>
        </w:numPr>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ένα (1) μέλος υποδεικνυόμενο από </w:t>
      </w:r>
      <w:r w:rsidRPr="000F7EC9">
        <w:rPr>
          <w:rFonts w:ascii="Tahoma" w:hAnsi="Tahoma" w:cs="Tahoma"/>
          <w:i/>
          <w:spacing w:val="8"/>
          <w:sz w:val="24"/>
          <w:szCs w:val="24"/>
        </w:rPr>
        <w:t>…..(το φορέα χρηματοδότησης της Πράξης ή το φορέα λειτουργίας, ή άλλο φορέα που θα συμφωνηθεί με τους συμβαλλομένους)</w:t>
      </w:r>
      <w:r w:rsidRPr="000F7EC9">
        <w:rPr>
          <w:rFonts w:ascii="Tahoma" w:hAnsi="Tahoma" w:cs="Tahoma"/>
          <w:spacing w:val="8"/>
          <w:sz w:val="24"/>
          <w:szCs w:val="24"/>
        </w:rPr>
        <w:t>, με τον</w:t>
      </w:r>
      <w:r w:rsidRPr="00EF540B">
        <w:rPr>
          <w:rFonts w:ascii="Tahoma" w:hAnsi="Tahoma" w:cs="Tahoma"/>
          <w:spacing w:val="8"/>
          <w:sz w:val="24"/>
          <w:szCs w:val="24"/>
        </w:rPr>
        <w:t xml:space="preserve"> αναπληρωτή του. </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w:t>
      </w:r>
      <w:r w:rsidRPr="00EF540B">
        <w:rPr>
          <w:rFonts w:ascii="Tahoma" w:hAnsi="Tahoma" w:cs="Tahoma"/>
          <w:spacing w:val="8"/>
          <w:sz w:val="24"/>
          <w:szCs w:val="24"/>
        </w:rPr>
        <w:lastRenderedPageBreak/>
        <w:t xml:space="preserve">παρούσας, η αιτιολογημένη υπόδειξη τροποποίησης της απόφασης </w:t>
      </w:r>
      <w:r w:rsidRPr="002C4308">
        <w:rPr>
          <w:rFonts w:ascii="Tahoma" w:hAnsi="Tahoma" w:cs="Tahoma"/>
          <w:spacing w:val="8"/>
          <w:sz w:val="24"/>
          <w:szCs w:val="24"/>
        </w:rPr>
        <w:t>ένταξης πράξης, η έως έξι (6) μήνες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w:t>
      </w:r>
      <w:r w:rsidRPr="00EF540B">
        <w:rPr>
          <w:rFonts w:ascii="Tahoma" w:hAnsi="Tahoma" w:cs="Tahoma"/>
          <w:spacing w:val="8"/>
          <w:sz w:val="24"/>
          <w:szCs w:val="24"/>
        </w:rPr>
        <w:t xml:space="preserve"> </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Η Κοινή Επιτροπή Παρακολούθησης συνέρχεται τακτικά </w:t>
      </w:r>
      <w:r w:rsidRPr="00EF540B">
        <w:rPr>
          <w:rFonts w:ascii="Tahoma" w:hAnsi="Tahoma" w:cs="Tahoma"/>
          <w:bCs/>
          <w:sz w:val="24"/>
          <w:szCs w:val="24"/>
        </w:rPr>
        <w:t>(θα ορισθεί από την επιτροπή κατά την πρώτη της συνεδρίαση)</w:t>
      </w:r>
      <w:r w:rsidRPr="00EF540B">
        <w:rPr>
          <w:rFonts w:ascii="Tahoma" w:hAnsi="Tahoma" w:cs="Tahoma"/>
          <w:spacing w:val="8"/>
          <w:sz w:val="24"/>
          <w:szCs w:val="24"/>
        </w:rPr>
        <w:t xml:space="preserve"> και έκτακτα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lastRenderedPageBreak/>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Λοιπές λεπτομέρειες που ενδεχομένως απαιτηθούν για τη λειτουργία της Κοινής Επιτροπής, καθορίζονται με αποφάσεις της. </w:t>
      </w:r>
    </w:p>
    <w:p w:rsidR="006B36EC" w:rsidRPr="00EF540B" w:rsidRDefault="006B36EC" w:rsidP="00B26CDD">
      <w:pPr>
        <w:pStyle w:val="a5"/>
        <w:spacing w:after="0" w:line="360" w:lineRule="auto"/>
        <w:jc w:val="center"/>
        <w:rPr>
          <w:rFonts w:ascii="Tahoma" w:hAnsi="Tahoma" w:cs="Tahoma"/>
          <w:b/>
          <w:spacing w:val="8"/>
          <w:sz w:val="24"/>
          <w:szCs w:val="24"/>
        </w:rPr>
      </w:pPr>
    </w:p>
    <w:p w:rsidR="006B36EC" w:rsidRDefault="006B36EC" w:rsidP="002D7F40">
      <w:pPr>
        <w:pStyle w:val="a5"/>
        <w:spacing w:after="0" w:line="360" w:lineRule="auto"/>
        <w:jc w:val="center"/>
        <w:outlineLvl w:val="0"/>
        <w:rPr>
          <w:rFonts w:ascii="Tahoma" w:hAnsi="Tahoma" w:cs="Tahoma"/>
          <w:b/>
          <w:spacing w:val="8"/>
          <w:sz w:val="24"/>
          <w:szCs w:val="24"/>
        </w:rPr>
      </w:pPr>
    </w:p>
    <w:p w:rsidR="006B36EC" w:rsidRDefault="006B36EC" w:rsidP="002D7F40">
      <w:pPr>
        <w:pStyle w:val="a5"/>
        <w:spacing w:after="0" w:line="360" w:lineRule="auto"/>
        <w:jc w:val="center"/>
        <w:outlineLvl w:val="0"/>
        <w:rPr>
          <w:rFonts w:ascii="Tahoma" w:hAnsi="Tahoma" w:cs="Tahoma"/>
          <w:b/>
          <w:spacing w:val="8"/>
          <w:sz w:val="24"/>
          <w:szCs w:val="24"/>
        </w:rPr>
      </w:pPr>
    </w:p>
    <w:p w:rsidR="006B36EC" w:rsidRDefault="006B36EC" w:rsidP="002D7F40">
      <w:pPr>
        <w:pStyle w:val="a5"/>
        <w:spacing w:after="0" w:line="360" w:lineRule="auto"/>
        <w:jc w:val="center"/>
        <w:outlineLvl w:val="0"/>
        <w:rPr>
          <w:rFonts w:ascii="Tahoma" w:hAnsi="Tahoma" w:cs="Tahoma"/>
          <w:b/>
          <w:spacing w:val="8"/>
          <w:sz w:val="24"/>
          <w:szCs w:val="24"/>
        </w:rPr>
      </w:pPr>
    </w:p>
    <w:p w:rsidR="006B36EC" w:rsidRPr="00EF540B" w:rsidRDefault="006B36EC" w:rsidP="002D7F40">
      <w:pPr>
        <w:pStyle w:val="a5"/>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6</w:t>
      </w:r>
    </w:p>
    <w:p w:rsidR="006B36EC" w:rsidRPr="00EF540B" w:rsidRDefault="006B36EC" w:rsidP="00B26CDD">
      <w:pPr>
        <w:pStyle w:val="a5"/>
        <w:spacing w:after="0" w:line="360" w:lineRule="auto"/>
        <w:jc w:val="center"/>
        <w:rPr>
          <w:rFonts w:ascii="Tahoma" w:hAnsi="Tahoma" w:cs="Tahoma"/>
          <w:b/>
          <w:spacing w:val="8"/>
          <w:sz w:val="24"/>
          <w:szCs w:val="24"/>
        </w:rPr>
      </w:pPr>
      <w:r w:rsidRPr="00EF540B">
        <w:rPr>
          <w:rFonts w:ascii="Tahoma" w:hAnsi="Tahoma" w:cs="Tahoma"/>
          <w:b/>
          <w:spacing w:val="8"/>
          <w:sz w:val="24"/>
          <w:szCs w:val="24"/>
        </w:rPr>
        <w:t>ΑΝΤΙΣΥΜΒΑΤΙΚΗ ΣΥΜΠΕΡΙΦΟΡΑ – ΣΥΝΕΠΕΙΕΣ</w:t>
      </w:r>
    </w:p>
    <w:p w:rsidR="006B36EC" w:rsidRPr="00EF540B" w:rsidRDefault="006B36EC" w:rsidP="00EC7383">
      <w:pPr>
        <w:spacing w:after="0" w:line="360" w:lineRule="auto"/>
        <w:jc w:val="both"/>
        <w:rPr>
          <w:rFonts w:ascii="Tahoma" w:hAnsi="Tahoma" w:cs="Tahoma"/>
          <w:spacing w:val="8"/>
          <w:sz w:val="24"/>
          <w:szCs w:val="24"/>
        </w:rPr>
      </w:pPr>
      <w:r w:rsidRPr="00EF540B">
        <w:rPr>
          <w:rFonts w:ascii="Tahoma" w:hAnsi="Tahoma" w:cs="Tahoma"/>
          <w:spacing w:val="8"/>
          <w:sz w:val="24"/>
          <w:szCs w:val="24"/>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αξιώσει αποκατάσταση των αντισυμβατικών ενεργειών σε εύλογο χρόνο, εφόσον η παράβαση οφείλεται σε αποκλειστική υπαιτιότητα ενός των συμβαλλομένων και όχι σε γεγονότα που άπτονται των αρμοδιοτήτων άλλων φορέων, όπως η έκδοση αδειοδοτήσεων, κ.λ.π. Σε περίπτωση αρνήσεως ή αδυναμίας ή αμέλειας προς αποκατάσταση από την πλευρά του ενός συμβαλλομένου, ο αντισυμβαλλόμενος έχει το δικαίωμα να καταγγείλει τη σύμβαση σύμφωνα με την κείμενη νομοθεσία, αξιώνοντας κάθε θετική ή αποθετική ζημ</w:t>
      </w:r>
      <w:r>
        <w:rPr>
          <w:rFonts w:ascii="Tahoma" w:hAnsi="Tahoma" w:cs="Tahoma"/>
          <w:spacing w:val="8"/>
          <w:sz w:val="24"/>
          <w:szCs w:val="24"/>
        </w:rPr>
        <w:t>ία</w:t>
      </w:r>
      <w:r w:rsidRPr="00EF540B">
        <w:rPr>
          <w:rFonts w:ascii="Tahoma" w:hAnsi="Tahoma" w:cs="Tahoma"/>
          <w:spacing w:val="8"/>
          <w:sz w:val="24"/>
          <w:szCs w:val="24"/>
        </w:rPr>
        <w:t xml:space="preserve">.  </w:t>
      </w:r>
    </w:p>
    <w:p w:rsidR="006B36EC" w:rsidRPr="00EF540B" w:rsidRDefault="006B36EC" w:rsidP="00EC7383">
      <w:pPr>
        <w:spacing w:after="0" w:line="360" w:lineRule="auto"/>
        <w:jc w:val="both"/>
        <w:textAlignment w:val="baseline"/>
        <w:rPr>
          <w:rFonts w:ascii="Tahoma" w:hAnsi="Tahoma" w:cs="Tahoma"/>
          <w:spacing w:val="8"/>
          <w:sz w:val="24"/>
          <w:szCs w:val="24"/>
        </w:rPr>
      </w:pPr>
      <w:r w:rsidRPr="00F712D1">
        <w:rPr>
          <w:rFonts w:ascii="Tahoma" w:hAnsi="Tahoma" w:cs="Tahoma"/>
          <w:spacing w:val="8"/>
          <w:sz w:val="24"/>
          <w:szCs w:val="24"/>
        </w:rPr>
        <w:t>Η αξίωση εις βάρος του Φορέα Υλοποίησης δεν μπορεί να υπερβαίνει το έως τότε</w:t>
      </w:r>
      <w:r>
        <w:rPr>
          <w:rFonts w:ascii="Tahoma" w:hAnsi="Tahoma" w:cs="Tahoma"/>
          <w:spacing w:val="8"/>
          <w:sz w:val="24"/>
          <w:szCs w:val="24"/>
        </w:rPr>
        <w:t xml:space="preserve"> καταβληθέν τμήμα του</w:t>
      </w:r>
      <w:r w:rsidRPr="00F712D1">
        <w:rPr>
          <w:rFonts w:ascii="Tahoma" w:hAnsi="Tahoma" w:cs="Tahoma"/>
          <w:spacing w:val="8"/>
          <w:sz w:val="24"/>
          <w:szCs w:val="24"/>
        </w:rPr>
        <w:t xml:space="preserve"> κονδ</w:t>
      </w:r>
      <w:r>
        <w:rPr>
          <w:rFonts w:ascii="Tahoma" w:hAnsi="Tahoma" w:cs="Tahoma"/>
          <w:spacing w:val="8"/>
          <w:sz w:val="24"/>
          <w:szCs w:val="24"/>
        </w:rPr>
        <w:t>υλίου</w:t>
      </w:r>
      <w:r w:rsidRPr="00F712D1">
        <w:rPr>
          <w:rFonts w:ascii="Tahoma" w:hAnsi="Tahoma" w:cs="Tahoma"/>
          <w:spacing w:val="8"/>
          <w:sz w:val="24"/>
          <w:szCs w:val="24"/>
        </w:rPr>
        <w:t xml:space="preserve"> αποζημίωσης αυτού.</w:t>
      </w:r>
      <w:r w:rsidRPr="00EF540B">
        <w:rPr>
          <w:rFonts w:ascii="Tahoma" w:hAnsi="Tahoma" w:cs="Tahoma"/>
          <w:spacing w:val="8"/>
          <w:sz w:val="24"/>
          <w:szCs w:val="24"/>
        </w:rPr>
        <w:t xml:space="preserve"> </w:t>
      </w:r>
    </w:p>
    <w:p w:rsidR="006B36EC" w:rsidRPr="00EF540B" w:rsidRDefault="006B36EC" w:rsidP="00B26CDD">
      <w:pPr>
        <w:pStyle w:val="a5"/>
        <w:spacing w:after="0" w:line="360" w:lineRule="auto"/>
        <w:jc w:val="both"/>
        <w:rPr>
          <w:rFonts w:ascii="Tahoma" w:hAnsi="Tahoma" w:cs="Tahoma"/>
          <w:spacing w:val="8"/>
          <w:sz w:val="24"/>
          <w:szCs w:val="24"/>
        </w:rPr>
      </w:pPr>
    </w:p>
    <w:p w:rsidR="006B36EC" w:rsidRPr="00EF540B" w:rsidRDefault="006B36EC" w:rsidP="002D7F40">
      <w:pPr>
        <w:pStyle w:val="a5"/>
        <w:keepNext/>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7</w:t>
      </w:r>
    </w:p>
    <w:p w:rsidR="006B36EC" w:rsidRPr="00EF540B" w:rsidRDefault="006B36EC" w:rsidP="00B26CDD">
      <w:pPr>
        <w:pStyle w:val="a5"/>
        <w:keepNext/>
        <w:spacing w:after="0" w:line="360" w:lineRule="auto"/>
        <w:jc w:val="center"/>
        <w:rPr>
          <w:rFonts w:ascii="Tahoma" w:hAnsi="Tahoma" w:cs="Tahoma"/>
          <w:b/>
          <w:spacing w:val="8"/>
          <w:sz w:val="24"/>
          <w:szCs w:val="24"/>
        </w:rPr>
      </w:pPr>
      <w:r w:rsidRPr="00EF540B">
        <w:rPr>
          <w:rFonts w:ascii="Tahoma" w:hAnsi="Tahoma" w:cs="Tahoma"/>
          <w:b/>
          <w:spacing w:val="8"/>
          <w:sz w:val="24"/>
          <w:szCs w:val="24"/>
        </w:rPr>
        <w:t>ΕΥΘΥΝΗ ΦΟΡΕΑ ΥΛΟΠΟΙΗΣΗΣ</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Ο Φορέας Υλοποίησης ευθύνεται καθ’ όλη τη διάρκεια της παρούσας προγραμματικής σύμβασης έναντι του Κυρίου του Έργου για την καλή </w:t>
      </w:r>
      <w:r w:rsidRPr="00EF540B">
        <w:rPr>
          <w:rFonts w:ascii="Tahoma" w:hAnsi="Tahoma" w:cs="Tahoma"/>
          <w:spacing w:val="8"/>
          <w:sz w:val="24"/>
          <w:szCs w:val="24"/>
        </w:rPr>
        <w:lastRenderedPageBreak/>
        <w:t xml:space="preserve">εκτέλεση των καθηκόντων του. </w:t>
      </w:r>
      <w:r w:rsidRPr="000F7EC9">
        <w:rPr>
          <w:rFonts w:ascii="Tahoma" w:hAnsi="Tahoma" w:cs="Tahoma"/>
          <w:spacing w:val="8"/>
          <w:sz w:val="24"/>
          <w:szCs w:val="24"/>
        </w:rPr>
        <w:t>Έναντι τρίτων ο Φορέας</w:t>
      </w:r>
      <w:r w:rsidRPr="00EF540B">
        <w:rPr>
          <w:rFonts w:ascii="Tahoma" w:hAnsi="Tahoma" w:cs="Tahoma"/>
          <w:spacing w:val="8"/>
          <w:sz w:val="24"/>
          <w:szCs w:val="24"/>
        </w:rPr>
        <w:t xml:space="preserve"> Υλοποίησης ευθύνεται εις ολόκληρο από κοινού με τον Κύριο του Έργου.</w:t>
      </w:r>
    </w:p>
    <w:p w:rsidR="006B36EC" w:rsidRPr="00EF540B" w:rsidRDefault="006B36EC" w:rsidP="00B26CDD">
      <w:pPr>
        <w:pStyle w:val="a5"/>
        <w:spacing w:after="0" w:line="360" w:lineRule="auto"/>
        <w:jc w:val="both"/>
        <w:rPr>
          <w:rFonts w:ascii="Tahoma" w:hAnsi="Tahoma" w:cs="Tahoma"/>
          <w:b/>
          <w:spacing w:val="8"/>
          <w:sz w:val="24"/>
          <w:szCs w:val="24"/>
        </w:rPr>
      </w:pPr>
    </w:p>
    <w:p w:rsidR="006B36EC" w:rsidRPr="00EF540B" w:rsidRDefault="006B36EC" w:rsidP="002D7F40">
      <w:pPr>
        <w:pStyle w:val="a5"/>
        <w:keepNext/>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8</w:t>
      </w:r>
    </w:p>
    <w:p w:rsidR="006B36EC" w:rsidRPr="00EF540B" w:rsidRDefault="006B36EC" w:rsidP="00B26CDD">
      <w:pPr>
        <w:pStyle w:val="a5"/>
        <w:keepNext/>
        <w:spacing w:after="0" w:line="360" w:lineRule="auto"/>
        <w:jc w:val="center"/>
        <w:rPr>
          <w:rFonts w:ascii="Tahoma" w:hAnsi="Tahoma" w:cs="Tahoma"/>
          <w:b/>
          <w:spacing w:val="8"/>
          <w:sz w:val="24"/>
          <w:szCs w:val="24"/>
        </w:rPr>
      </w:pPr>
      <w:r w:rsidRPr="00EF540B">
        <w:rPr>
          <w:rFonts w:ascii="Tahoma" w:hAnsi="Tahoma" w:cs="Tahoma"/>
          <w:b/>
          <w:spacing w:val="8"/>
          <w:sz w:val="24"/>
          <w:szCs w:val="24"/>
        </w:rPr>
        <w:t>ΕΚΠΡΟΣΩΠΗΣΗ</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Ο Φορέας Υλοποίησης εκπροσωπεί δικαστικώς και εξωδίκως τον Κύριο του Έργου </w:t>
      </w:r>
      <w:r w:rsidRPr="000F7EC9">
        <w:rPr>
          <w:rFonts w:ascii="Tahoma" w:hAnsi="Tahoma" w:cs="Tahoma"/>
          <w:spacing w:val="8"/>
          <w:sz w:val="24"/>
          <w:szCs w:val="24"/>
        </w:rPr>
        <w:t>έναντι τρίτων κατά</w:t>
      </w:r>
      <w:r w:rsidRPr="00EF540B">
        <w:rPr>
          <w:rFonts w:ascii="Tahoma" w:hAnsi="Tahoma" w:cs="Tahoma"/>
          <w:spacing w:val="8"/>
          <w:sz w:val="24"/>
          <w:szCs w:val="24"/>
        </w:rPr>
        <w:t xml:space="preserve"> την ενάσκηση των καθηκόντων του έως τη λήξη της μεταβίβασης της αρμοδιότητας υλοποίησης. </w:t>
      </w:r>
    </w:p>
    <w:p w:rsidR="006B36EC" w:rsidRPr="00EF540B" w:rsidRDefault="006B36EC" w:rsidP="00B26CDD">
      <w:pPr>
        <w:pStyle w:val="a5"/>
        <w:spacing w:after="0" w:line="360" w:lineRule="auto"/>
        <w:jc w:val="both"/>
        <w:rPr>
          <w:rFonts w:ascii="Tahoma" w:hAnsi="Tahoma" w:cs="Tahoma"/>
          <w:spacing w:val="8"/>
          <w:sz w:val="24"/>
          <w:szCs w:val="24"/>
        </w:rPr>
      </w:pPr>
    </w:p>
    <w:p w:rsidR="006B36EC" w:rsidRPr="00EF540B" w:rsidRDefault="006B36EC" w:rsidP="002D7F40">
      <w:pPr>
        <w:pStyle w:val="a5"/>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9</w:t>
      </w:r>
    </w:p>
    <w:p w:rsidR="006B36EC" w:rsidRPr="00EF540B" w:rsidRDefault="006B36EC" w:rsidP="00B26CDD">
      <w:pPr>
        <w:pStyle w:val="a5"/>
        <w:spacing w:after="0" w:line="360" w:lineRule="auto"/>
        <w:jc w:val="center"/>
        <w:rPr>
          <w:rFonts w:ascii="Tahoma" w:hAnsi="Tahoma" w:cs="Tahoma"/>
          <w:b/>
          <w:spacing w:val="8"/>
          <w:sz w:val="24"/>
          <w:szCs w:val="24"/>
        </w:rPr>
      </w:pPr>
      <w:r w:rsidRPr="00EF540B">
        <w:rPr>
          <w:rFonts w:ascii="Tahoma" w:hAnsi="Tahoma" w:cs="Tahoma"/>
          <w:b/>
          <w:spacing w:val="8"/>
          <w:sz w:val="24"/>
          <w:szCs w:val="24"/>
        </w:rPr>
        <w:t>ΕΠΙΛΥΣΗ ΔΙΑΦΟΡΩΝ</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 xml:space="preserve">Κάθε διαφορά μεταξύ των συμβαλλομένων μερών που αφορά στην εκτέλεση και ερμηνεία των όρων της παρούσας σύμβασης και που δεν θα επιλύεται στα πλαίσια της Κοινής Επιτροπής Παρακολούθησης της παρούσας σύμβασης ομόφωνα, δύναται να επιλύεται από τα αρμόδια Δικαστήρια </w:t>
      </w:r>
      <w:r>
        <w:rPr>
          <w:rFonts w:ascii="Tahoma" w:hAnsi="Tahoma" w:cs="Tahoma"/>
          <w:spacing w:val="8"/>
          <w:sz w:val="24"/>
          <w:szCs w:val="24"/>
        </w:rPr>
        <w:t>Θεσσαλονίκης.</w:t>
      </w:r>
    </w:p>
    <w:p w:rsidR="006B36EC" w:rsidRPr="00EF540B" w:rsidRDefault="006B36EC" w:rsidP="00B26CDD">
      <w:pPr>
        <w:pStyle w:val="a5"/>
        <w:spacing w:after="0" w:line="360" w:lineRule="auto"/>
        <w:jc w:val="both"/>
        <w:rPr>
          <w:rFonts w:ascii="Tahoma" w:hAnsi="Tahoma" w:cs="Tahoma"/>
          <w:spacing w:val="8"/>
          <w:sz w:val="24"/>
          <w:szCs w:val="24"/>
        </w:rPr>
      </w:pPr>
    </w:p>
    <w:p w:rsidR="006B36EC" w:rsidRDefault="006B36EC" w:rsidP="002D7F40">
      <w:pPr>
        <w:pStyle w:val="a5"/>
        <w:keepNext/>
        <w:spacing w:after="0" w:line="360" w:lineRule="auto"/>
        <w:jc w:val="center"/>
        <w:outlineLvl w:val="0"/>
        <w:rPr>
          <w:rFonts w:ascii="Tahoma" w:hAnsi="Tahoma" w:cs="Tahoma"/>
          <w:b/>
          <w:spacing w:val="8"/>
          <w:sz w:val="24"/>
          <w:szCs w:val="24"/>
        </w:rPr>
      </w:pPr>
    </w:p>
    <w:p w:rsidR="006B36EC" w:rsidRPr="00EF540B" w:rsidRDefault="006B36EC" w:rsidP="002D7F40">
      <w:pPr>
        <w:pStyle w:val="a5"/>
        <w:keepNext/>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10</w:t>
      </w:r>
    </w:p>
    <w:p w:rsidR="006B36EC" w:rsidRPr="00EF540B" w:rsidRDefault="006B36EC" w:rsidP="00B26CDD">
      <w:pPr>
        <w:pStyle w:val="a5"/>
        <w:keepNext/>
        <w:spacing w:after="0" w:line="360" w:lineRule="auto"/>
        <w:jc w:val="center"/>
        <w:rPr>
          <w:rFonts w:ascii="Tahoma" w:hAnsi="Tahoma" w:cs="Tahoma"/>
          <w:b/>
          <w:spacing w:val="8"/>
          <w:sz w:val="24"/>
          <w:szCs w:val="24"/>
        </w:rPr>
      </w:pPr>
      <w:r w:rsidRPr="00EF540B">
        <w:rPr>
          <w:rFonts w:ascii="Tahoma" w:hAnsi="Tahoma" w:cs="Tahoma"/>
          <w:b/>
          <w:spacing w:val="8"/>
          <w:sz w:val="24"/>
          <w:szCs w:val="24"/>
        </w:rPr>
        <w:t xml:space="preserve">ΜΕΤΑΦΟΡΑ / ΑΠΑΣΧΟΛΗΣΗ ΠΡΟΣΩΠΙΚΟΥ – ΧΡΗΣΗ ΥΠΟΔΟΜΩΝ </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6B36EC" w:rsidRPr="00EF540B" w:rsidRDefault="006B36EC" w:rsidP="00B26CDD">
      <w:pPr>
        <w:pStyle w:val="a5"/>
        <w:spacing w:after="0" w:line="360" w:lineRule="auto"/>
        <w:jc w:val="both"/>
        <w:rPr>
          <w:rFonts w:ascii="Tahoma" w:hAnsi="Tahoma" w:cs="Tahoma"/>
          <w:spacing w:val="8"/>
          <w:sz w:val="24"/>
          <w:szCs w:val="24"/>
        </w:rPr>
      </w:pPr>
      <w:r>
        <w:rPr>
          <w:rFonts w:ascii="Tahoma" w:hAnsi="Tahoma" w:cs="Tahoma"/>
          <w:spacing w:val="8"/>
          <w:sz w:val="24"/>
          <w:szCs w:val="24"/>
        </w:rPr>
        <w:t>Η</w:t>
      </w:r>
      <w:r w:rsidRPr="00EF540B">
        <w:rPr>
          <w:rFonts w:ascii="Tahoma" w:hAnsi="Tahoma" w:cs="Tahoma"/>
          <w:spacing w:val="8"/>
          <w:sz w:val="24"/>
          <w:szCs w:val="24"/>
        </w:rPr>
        <w:t xml:space="preserve"> παραχώρηση της χρήσης ακινήτων, εγκαταστάσεων, μηχανημάτων και μέσων του Κυρίου Έργου στο Φορέα Υλοποίησης.</w:t>
      </w:r>
    </w:p>
    <w:p w:rsidR="006B36EC" w:rsidRDefault="006B36EC" w:rsidP="002D7F40">
      <w:pPr>
        <w:pStyle w:val="a5"/>
        <w:spacing w:after="0" w:line="360" w:lineRule="auto"/>
        <w:jc w:val="center"/>
        <w:outlineLvl w:val="0"/>
        <w:rPr>
          <w:rFonts w:ascii="Tahoma" w:hAnsi="Tahoma" w:cs="Tahoma"/>
          <w:b/>
          <w:spacing w:val="8"/>
          <w:sz w:val="24"/>
          <w:szCs w:val="24"/>
        </w:rPr>
      </w:pPr>
    </w:p>
    <w:p w:rsidR="006B36EC" w:rsidRDefault="006B36EC" w:rsidP="002D7F40">
      <w:pPr>
        <w:pStyle w:val="a5"/>
        <w:spacing w:after="0" w:line="360" w:lineRule="auto"/>
        <w:jc w:val="center"/>
        <w:outlineLvl w:val="0"/>
        <w:rPr>
          <w:rFonts w:ascii="Tahoma" w:hAnsi="Tahoma" w:cs="Tahoma"/>
          <w:b/>
          <w:spacing w:val="8"/>
          <w:sz w:val="24"/>
          <w:szCs w:val="24"/>
        </w:rPr>
      </w:pPr>
    </w:p>
    <w:p w:rsidR="006B36EC" w:rsidRPr="00EF540B" w:rsidRDefault="006B36EC" w:rsidP="002D7F40">
      <w:pPr>
        <w:pStyle w:val="a5"/>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11</w:t>
      </w:r>
    </w:p>
    <w:p w:rsidR="006B36EC" w:rsidRPr="00EF540B" w:rsidRDefault="006B36EC" w:rsidP="00B26CDD">
      <w:pPr>
        <w:pStyle w:val="a5"/>
        <w:spacing w:after="0" w:line="360" w:lineRule="auto"/>
        <w:jc w:val="center"/>
        <w:rPr>
          <w:rFonts w:ascii="Tahoma" w:hAnsi="Tahoma" w:cs="Tahoma"/>
          <w:b/>
          <w:spacing w:val="8"/>
          <w:sz w:val="24"/>
          <w:szCs w:val="24"/>
        </w:rPr>
      </w:pPr>
      <w:r w:rsidRPr="00EF540B">
        <w:rPr>
          <w:rFonts w:ascii="Tahoma" w:hAnsi="Tahoma" w:cs="Tahoma"/>
          <w:b/>
          <w:spacing w:val="8"/>
          <w:sz w:val="24"/>
          <w:szCs w:val="24"/>
        </w:rPr>
        <w:t>ΕΙΔΙΚΟΙ ΟΡΟΙ</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b/>
          <w:spacing w:val="8"/>
          <w:sz w:val="24"/>
          <w:szCs w:val="24"/>
        </w:rPr>
        <w:t xml:space="preserve">11.1 Υποκατάσταση. </w:t>
      </w:r>
      <w:r w:rsidRPr="00EF540B">
        <w:rPr>
          <w:rFonts w:ascii="Tahoma" w:hAnsi="Tahoma" w:cs="Tahoma"/>
          <w:spacing w:val="8"/>
          <w:sz w:val="24"/>
          <w:szCs w:val="24"/>
        </w:rPr>
        <w:t xml:space="preserve">Απαγορεύεται ρητώς στο Φορέα Υλοποίησης η υποκατάστασή του από τρίτο για την υλοποίηση του Έργου. Αν χωρήσει </w:t>
      </w:r>
      <w:r w:rsidRPr="00EF540B">
        <w:rPr>
          <w:rFonts w:ascii="Tahoma" w:hAnsi="Tahoma" w:cs="Tahoma"/>
          <w:spacing w:val="8"/>
          <w:sz w:val="24"/>
          <w:szCs w:val="24"/>
        </w:rPr>
        <w:lastRenderedPageBreak/>
        <w:t>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b/>
          <w:spacing w:val="8"/>
          <w:sz w:val="24"/>
          <w:szCs w:val="24"/>
        </w:rPr>
        <w:t xml:space="preserve">11.2  Πνευματικά δικαιώματα. </w:t>
      </w:r>
      <w:r w:rsidRPr="00EF540B">
        <w:rPr>
          <w:rFonts w:ascii="Tahoma" w:hAnsi="Tahoma" w:cs="Tahoma"/>
          <w:spacing w:val="8"/>
          <w:sz w:val="24"/>
          <w:szCs w:val="24"/>
        </w:rPr>
        <w:t>Όλα τα έγγραφα (σχέδια, μελέτες, στοιχεία κ.ο.κ.) που θα συνταχθούν από το Φορέα Υλοποίησης (και τους προστηθέντες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b/>
          <w:spacing w:val="8"/>
          <w:sz w:val="24"/>
          <w:szCs w:val="24"/>
        </w:rPr>
        <w:t>11.3 Εμπιστευτικότητα.</w:t>
      </w:r>
      <w:r w:rsidRPr="00EF540B">
        <w:rPr>
          <w:rFonts w:ascii="Tahoma" w:hAnsi="Tahoma" w:cs="Tahoma"/>
          <w:spacing w:val="8"/>
          <w:sz w:val="24"/>
          <w:szCs w:val="24"/>
        </w:rPr>
        <w:t xml:space="preserve"> Καθ’ όλη τη διάρκεια ισχύος της σύμβασης, αλλά και μετά τη λήξη ή λύση αυτής, ο Φορέας Υλοποίησης (και οι προστηθέντες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rsidR="006B36EC" w:rsidRDefault="006B36EC" w:rsidP="00E52924">
      <w:pPr>
        <w:pStyle w:val="a5"/>
        <w:keepNext/>
        <w:spacing w:after="0" w:line="360" w:lineRule="auto"/>
        <w:jc w:val="center"/>
        <w:outlineLvl w:val="0"/>
        <w:rPr>
          <w:rFonts w:ascii="Tahoma" w:hAnsi="Tahoma" w:cs="Tahoma"/>
          <w:b/>
          <w:spacing w:val="8"/>
          <w:sz w:val="24"/>
          <w:szCs w:val="24"/>
        </w:rPr>
      </w:pPr>
    </w:p>
    <w:p w:rsidR="006B36EC" w:rsidRDefault="006B36EC" w:rsidP="00E52924">
      <w:pPr>
        <w:pStyle w:val="a5"/>
        <w:keepNext/>
        <w:spacing w:after="0" w:line="360" w:lineRule="auto"/>
        <w:jc w:val="center"/>
        <w:outlineLvl w:val="0"/>
        <w:rPr>
          <w:rFonts w:ascii="Tahoma" w:hAnsi="Tahoma" w:cs="Tahoma"/>
          <w:b/>
          <w:spacing w:val="8"/>
          <w:sz w:val="24"/>
          <w:szCs w:val="24"/>
        </w:rPr>
      </w:pPr>
    </w:p>
    <w:p w:rsidR="006B36EC" w:rsidRPr="00EF540B" w:rsidRDefault="006B36EC" w:rsidP="00E52924">
      <w:pPr>
        <w:pStyle w:val="a5"/>
        <w:keepNext/>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AΡΘΡΟ 1</w:t>
      </w:r>
      <w:r>
        <w:rPr>
          <w:rFonts w:ascii="Tahoma" w:hAnsi="Tahoma" w:cs="Tahoma"/>
          <w:b/>
          <w:spacing w:val="8"/>
          <w:sz w:val="24"/>
          <w:szCs w:val="24"/>
        </w:rPr>
        <w:t>2</w:t>
      </w:r>
    </w:p>
    <w:p w:rsidR="006B36EC" w:rsidRPr="00EF540B" w:rsidRDefault="006B36EC" w:rsidP="00E52924">
      <w:pPr>
        <w:pStyle w:val="a5"/>
        <w:keepNext/>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 xml:space="preserve">ΛΗΞΗ ΤΗΣ ΣΥΜΒΑΣΗΣ </w:t>
      </w:r>
    </w:p>
    <w:p w:rsidR="006B36EC" w:rsidRPr="00EF540B" w:rsidRDefault="006B36EC" w:rsidP="00C72111">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Η παρούσα σύμβαση λήγει με την ολοκλήρωση του Έργου με την υπογραφή σχετικού πρωτοκόλλου παραλαβής από την Κοινή Επιτροπή Παρακολούθησης και την οριστική παραλαβή του σε πλήρη λειτουργία από το Φορέα Υλοποίησης στον Κύριο του Έργου</w:t>
      </w:r>
      <w:r>
        <w:rPr>
          <w:rFonts w:ascii="Tahoma" w:hAnsi="Tahoma" w:cs="Tahoma"/>
          <w:spacing w:val="8"/>
          <w:sz w:val="24"/>
          <w:szCs w:val="24"/>
        </w:rPr>
        <w:t>.</w:t>
      </w:r>
    </w:p>
    <w:p w:rsidR="006B36EC" w:rsidRDefault="006B36EC" w:rsidP="002D7F40">
      <w:pPr>
        <w:pStyle w:val="a5"/>
        <w:keepNext/>
        <w:spacing w:after="0" w:line="360" w:lineRule="auto"/>
        <w:jc w:val="center"/>
        <w:outlineLvl w:val="0"/>
        <w:rPr>
          <w:rFonts w:ascii="Tahoma" w:hAnsi="Tahoma" w:cs="Tahoma"/>
          <w:b/>
          <w:spacing w:val="8"/>
          <w:sz w:val="24"/>
          <w:szCs w:val="24"/>
        </w:rPr>
      </w:pPr>
    </w:p>
    <w:p w:rsidR="006B36EC" w:rsidRDefault="006B36EC" w:rsidP="002D7F40">
      <w:pPr>
        <w:pStyle w:val="a5"/>
        <w:keepNext/>
        <w:spacing w:after="0" w:line="360" w:lineRule="auto"/>
        <w:jc w:val="center"/>
        <w:outlineLvl w:val="0"/>
        <w:rPr>
          <w:rFonts w:ascii="Tahoma" w:hAnsi="Tahoma" w:cs="Tahoma"/>
          <w:b/>
          <w:spacing w:val="8"/>
          <w:sz w:val="24"/>
          <w:szCs w:val="24"/>
        </w:rPr>
      </w:pPr>
    </w:p>
    <w:p w:rsidR="006B36EC" w:rsidRPr="00EF540B" w:rsidRDefault="006B36EC" w:rsidP="002D7F40">
      <w:pPr>
        <w:pStyle w:val="a5"/>
        <w:keepNext/>
        <w:spacing w:after="0" w:line="360" w:lineRule="auto"/>
        <w:jc w:val="center"/>
        <w:outlineLvl w:val="0"/>
        <w:rPr>
          <w:rFonts w:ascii="Tahoma" w:hAnsi="Tahoma" w:cs="Tahoma"/>
          <w:b/>
          <w:spacing w:val="8"/>
          <w:sz w:val="24"/>
          <w:szCs w:val="24"/>
        </w:rPr>
      </w:pPr>
      <w:r w:rsidRPr="00EF540B">
        <w:rPr>
          <w:rFonts w:ascii="Tahoma" w:hAnsi="Tahoma" w:cs="Tahoma"/>
          <w:b/>
          <w:spacing w:val="8"/>
          <w:sz w:val="24"/>
          <w:szCs w:val="24"/>
        </w:rPr>
        <w:t>ΑΡΘΡΟ 13</w:t>
      </w:r>
    </w:p>
    <w:p w:rsidR="006B36EC" w:rsidRPr="00EF540B" w:rsidRDefault="006B36EC" w:rsidP="00B26CDD">
      <w:pPr>
        <w:pStyle w:val="a5"/>
        <w:keepNext/>
        <w:spacing w:after="0" w:line="360" w:lineRule="auto"/>
        <w:jc w:val="center"/>
        <w:rPr>
          <w:rFonts w:ascii="Tahoma" w:hAnsi="Tahoma" w:cs="Tahoma"/>
          <w:b/>
          <w:spacing w:val="8"/>
          <w:sz w:val="24"/>
          <w:szCs w:val="24"/>
        </w:rPr>
      </w:pPr>
      <w:r w:rsidRPr="00EF540B">
        <w:rPr>
          <w:rFonts w:ascii="Tahoma" w:hAnsi="Tahoma" w:cs="Tahoma"/>
          <w:b/>
          <w:spacing w:val="8"/>
          <w:sz w:val="24"/>
          <w:szCs w:val="24"/>
        </w:rPr>
        <w:t>ΤΕΛΙΚΕΣ ΔΙΑΤΑΞΕΙΣ</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6B36EC" w:rsidRPr="00EF540B" w:rsidRDefault="006B36EC" w:rsidP="00B26CDD">
      <w:pPr>
        <w:pStyle w:val="a5"/>
        <w:spacing w:after="0" w:line="360" w:lineRule="auto"/>
        <w:jc w:val="both"/>
        <w:rPr>
          <w:rFonts w:ascii="Tahoma" w:hAnsi="Tahoma" w:cs="Tahoma"/>
          <w:spacing w:val="8"/>
          <w:sz w:val="24"/>
          <w:szCs w:val="24"/>
        </w:rPr>
      </w:pPr>
      <w:r w:rsidRPr="00EF540B">
        <w:rPr>
          <w:rFonts w:ascii="Tahoma" w:hAnsi="Tahoma" w:cs="Tahoma"/>
          <w:spacing w:val="8"/>
          <w:sz w:val="24"/>
          <w:szCs w:val="24"/>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6B36EC" w:rsidRDefault="006B36EC" w:rsidP="00B26CDD">
      <w:pPr>
        <w:spacing w:line="360" w:lineRule="auto"/>
        <w:jc w:val="both"/>
        <w:rPr>
          <w:rFonts w:ascii="Tahoma" w:hAnsi="Tahoma" w:cs="Tahoma"/>
          <w:iCs/>
          <w:sz w:val="24"/>
          <w:szCs w:val="24"/>
        </w:rPr>
      </w:pPr>
      <w:r w:rsidRPr="00EF540B">
        <w:rPr>
          <w:rFonts w:ascii="Tahoma" w:hAnsi="Tahoma" w:cs="Tahoma"/>
          <w:spacing w:val="8"/>
          <w:sz w:val="24"/>
          <w:szCs w:val="24"/>
        </w:rPr>
        <w:t>Αυτά συμφώνησαν, συνομολόγησαν και συναποδέχθηκαν τα συμβαλλόμενα μέρη, σε απόδειξη των οποίων συντάχθηκε η παρούσα και υπογράφεται σε πέντε πρωτότυπα, έλαβε δε κάθε συμβαλλόμενος από ένα, το τρίτο θα υποβληθεί στ….</w:t>
      </w:r>
      <w:r w:rsidRPr="00EF540B">
        <w:rPr>
          <w:rFonts w:ascii="Tahoma" w:hAnsi="Tahoma" w:cs="Tahoma"/>
          <w:i/>
          <w:sz w:val="24"/>
          <w:szCs w:val="24"/>
        </w:rPr>
        <w:t xml:space="preserve"> (Ειδική Υπηρεσία Διαχείρισης του Ε.Π. …), </w:t>
      </w:r>
      <w:r w:rsidRPr="00EF540B">
        <w:rPr>
          <w:rFonts w:ascii="Tahoma" w:hAnsi="Tahoma" w:cs="Tahoma"/>
          <w:iCs/>
          <w:sz w:val="24"/>
          <w:szCs w:val="24"/>
        </w:rPr>
        <w:t>το τέταρτο</w:t>
      </w:r>
      <w:r w:rsidRPr="00EF540B">
        <w:rPr>
          <w:rFonts w:ascii="Tahoma" w:hAnsi="Tahoma" w:cs="Tahoma"/>
          <w:i/>
          <w:sz w:val="24"/>
          <w:szCs w:val="24"/>
        </w:rPr>
        <w:t xml:space="preserve"> </w:t>
      </w:r>
      <w:r w:rsidRPr="00EF540B">
        <w:rPr>
          <w:rFonts w:ascii="Tahoma" w:hAnsi="Tahoma" w:cs="Tahoma"/>
          <w:iCs/>
          <w:sz w:val="24"/>
          <w:szCs w:val="24"/>
        </w:rPr>
        <w:t>στην Δι.Α.Π. της Π.Δ.Μ και το πέμπτο η Κοινή Επιτροπή Παρακολούθησης της προγραμματικής.</w:t>
      </w:r>
    </w:p>
    <w:p w:rsidR="006B36EC" w:rsidRDefault="006B36EC" w:rsidP="00B26CDD">
      <w:pPr>
        <w:spacing w:line="360" w:lineRule="auto"/>
        <w:jc w:val="both"/>
        <w:rPr>
          <w:rFonts w:ascii="Tahoma" w:hAnsi="Tahoma" w:cs="Tahoma"/>
          <w:iCs/>
          <w:sz w:val="24"/>
          <w:szCs w:val="24"/>
        </w:rPr>
      </w:pPr>
    </w:p>
    <w:p w:rsidR="006B36EC" w:rsidRDefault="006B36EC" w:rsidP="00B26CDD">
      <w:pPr>
        <w:spacing w:line="360" w:lineRule="auto"/>
        <w:jc w:val="both"/>
        <w:rPr>
          <w:rFonts w:ascii="Tahoma" w:hAnsi="Tahoma" w:cs="Tahoma"/>
          <w:iCs/>
          <w:sz w:val="24"/>
          <w:szCs w:val="24"/>
        </w:rPr>
      </w:pPr>
    </w:p>
    <w:p w:rsidR="006B36EC" w:rsidRPr="00EF540B" w:rsidRDefault="006B36EC" w:rsidP="00B26CDD">
      <w:pPr>
        <w:spacing w:line="360" w:lineRule="auto"/>
        <w:jc w:val="both"/>
        <w:rPr>
          <w:rFonts w:ascii="Tahoma" w:hAnsi="Tahoma" w:cs="Tahoma"/>
          <w:iCs/>
          <w:sz w:val="24"/>
          <w:szCs w:val="24"/>
        </w:rPr>
      </w:pPr>
    </w:p>
    <w:p w:rsidR="006B36EC" w:rsidRPr="005E01D8" w:rsidRDefault="006B36EC" w:rsidP="00EC7383">
      <w:pPr>
        <w:spacing w:after="0" w:line="240" w:lineRule="auto"/>
        <w:jc w:val="center"/>
        <w:outlineLvl w:val="0"/>
        <w:rPr>
          <w:rFonts w:ascii="Tahoma" w:hAnsi="Tahoma" w:cs="Tahoma"/>
          <w:b/>
          <w:sz w:val="24"/>
          <w:szCs w:val="24"/>
        </w:rPr>
      </w:pPr>
      <w:r w:rsidRPr="005E01D8">
        <w:rPr>
          <w:rFonts w:ascii="Tahoma" w:hAnsi="Tahoma" w:cs="Tahoma"/>
          <w:b/>
          <w:sz w:val="24"/>
          <w:szCs w:val="24"/>
        </w:rPr>
        <w:t>ΟΙ ΣΥΜΒΑΛΛΟΜΕΝΟΙ</w:t>
      </w:r>
    </w:p>
    <w:p w:rsidR="006B36EC" w:rsidRPr="005E01D8" w:rsidRDefault="006B36EC" w:rsidP="00EC7383">
      <w:pPr>
        <w:spacing w:after="0" w:line="240" w:lineRule="auto"/>
        <w:jc w:val="center"/>
        <w:outlineLvl w:val="0"/>
        <w:rPr>
          <w:rFonts w:ascii="Tahoma" w:hAnsi="Tahoma" w:cs="Tahoma"/>
          <w:b/>
          <w:sz w:val="24"/>
          <w:szCs w:val="24"/>
        </w:rPr>
      </w:pPr>
    </w:p>
    <w:p w:rsidR="006B36EC" w:rsidRDefault="006B36EC" w:rsidP="00EC7383">
      <w:pPr>
        <w:spacing w:after="0" w:line="240" w:lineRule="auto"/>
        <w:rPr>
          <w:rFonts w:ascii="Tahoma" w:hAnsi="Tahoma" w:cs="Tahoma"/>
          <w:b/>
          <w:sz w:val="24"/>
          <w:szCs w:val="24"/>
        </w:rPr>
      </w:pPr>
      <w:r w:rsidRPr="005E01D8">
        <w:rPr>
          <w:rFonts w:ascii="Tahoma" w:hAnsi="Tahoma" w:cs="Tahoma"/>
          <w:b/>
          <w:sz w:val="24"/>
          <w:szCs w:val="24"/>
        </w:rPr>
        <w:t>Για την ΕΓΝΑΤΙΑ ΟΔΟΣ Α.Ε.</w:t>
      </w:r>
      <w:r w:rsidRPr="005E01D8">
        <w:rPr>
          <w:rFonts w:ascii="Tahoma" w:hAnsi="Tahoma" w:cs="Tahoma"/>
          <w:b/>
          <w:sz w:val="24"/>
          <w:szCs w:val="24"/>
        </w:rPr>
        <w:tab/>
      </w:r>
      <w:r w:rsidRPr="005E01D8">
        <w:rPr>
          <w:rFonts w:ascii="Tahoma" w:hAnsi="Tahoma" w:cs="Tahoma"/>
          <w:b/>
          <w:sz w:val="24"/>
          <w:szCs w:val="24"/>
        </w:rPr>
        <w:tab/>
      </w:r>
      <w:r>
        <w:rPr>
          <w:rFonts w:ascii="Tahoma" w:hAnsi="Tahoma" w:cs="Tahoma"/>
          <w:b/>
          <w:sz w:val="24"/>
          <w:szCs w:val="24"/>
        </w:rPr>
        <w:tab/>
      </w:r>
      <w:r w:rsidRPr="005E01D8">
        <w:rPr>
          <w:rFonts w:ascii="Tahoma" w:hAnsi="Tahoma" w:cs="Tahoma"/>
          <w:b/>
          <w:sz w:val="24"/>
          <w:szCs w:val="24"/>
        </w:rPr>
        <w:t xml:space="preserve">Για την Περιφέρεια </w:t>
      </w:r>
      <w:r w:rsidRPr="005E01D8">
        <w:rPr>
          <w:rFonts w:ascii="Tahoma" w:hAnsi="Tahoma" w:cs="Tahoma"/>
          <w:b/>
          <w:sz w:val="24"/>
          <w:szCs w:val="24"/>
        </w:rPr>
        <w:tab/>
      </w:r>
    </w:p>
    <w:p w:rsidR="006B36EC" w:rsidRDefault="006B36EC" w:rsidP="00EC7383">
      <w:pPr>
        <w:spacing w:after="0" w:line="240" w:lineRule="auto"/>
        <w:rPr>
          <w:rFonts w:ascii="Tahoma" w:hAnsi="Tahoma" w:cs="Tahoma"/>
          <w:b/>
          <w:sz w:val="24"/>
          <w:szCs w:val="24"/>
        </w:rPr>
      </w:pPr>
    </w:p>
    <w:p w:rsidR="006B36EC" w:rsidRDefault="006B36EC" w:rsidP="00EC7383">
      <w:pPr>
        <w:spacing w:after="0" w:line="240" w:lineRule="auto"/>
        <w:rPr>
          <w:rFonts w:ascii="Tahoma" w:hAnsi="Tahoma" w:cs="Tahoma"/>
          <w:b/>
          <w:sz w:val="24"/>
          <w:szCs w:val="24"/>
        </w:rPr>
      </w:pPr>
    </w:p>
    <w:p w:rsidR="006B36EC" w:rsidRPr="005E01D8" w:rsidRDefault="006B36EC" w:rsidP="00EC7383">
      <w:pPr>
        <w:spacing w:after="0" w:line="240" w:lineRule="auto"/>
        <w:rPr>
          <w:rFonts w:ascii="Tahoma" w:hAnsi="Tahoma" w:cs="Tahoma"/>
          <w:b/>
          <w:sz w:val="24"/>
          <w:szCs w:val="24"/>
        </w:rPr>
      </w:pPr>
      <w:r w:rsidRPr="005E01D8">
        <w:rPr>
          <w:rFonts w:ascii="Tahoma" w:hAnsi="Tahoma" w:cs="Tahoma"/>
          <w:b/>
          <w:sz w:val="24"/>
          <w:szCs w:val="24"/>
        </w:rPr>
        <w:tab/>
      </w:r>
      <w:r w:rsidRPr="005E01D8">
        <w:rPr>
          <w:rFonts w:ascii="Tahoma" w:hAnsi="Tahoma" w:cs="Tahoma"/>
          <w:b/>
          <w:sz w:val="24"/>
          <w:szCs w:val="24"/>
        </w:rPr>
        <w:tab/>
      </w:r>
      <w:r w:rsidRPr="005E01D8">
        <w:rPr>
          <w:rFonts w:ascii="Tahoma" w:hAnsi="Tahoma" w:cs="Tahoma"/>
          <w:b/>
          <w:sz w:val="24"/>
          <w:szCs w:val="24"/>
        </w:rPr>
        <w:tab/>
      </w:r>
      <w:r w:rsidRPr="005E01D8">
        <w:rPr>
          <w:rFonts w:ascii="Tahoma" w:hAnsi="Tahoma" w:cs="Tahoma"/>
          <w:b/>
          <w:sz w:val="24"/>
          <w:szCs w:val="24"/>
        </w:rPr>
        <w:tab/>
      </w:r>
      <w:r w:rsidRPr="005E01D8">
        <w:rPr>
          <w:rFonts w:ascii="Tahoma" w:hAnsi="Tahoma" w:cs="Tahoma"/>
          <w:b/>
          <w:sz w:val="24"/>
          <w:szCs w:val="24"/>
        </w:rPr>
        <w:tab/>
      </w:r>
      <w:r w:rsidRPr="005E01D8">
        <w:rPr>
          <w:rFonts w:ascii="Tahoma" w:hAnsi="Tahoma" w:cs="Tahoma"/>
          <w:b/>
          <w:sz w:val="24"/>
          <w:szCs w:val="24"/>
        </w:rPr>
        <w:tab/>
      </w:r>
      <w:r w:rsidRPr="005E01D8">
        <w:rPr>
          <w:rFonts w:ascii="Tahoma" w:hAnsi="Tahoma" w:cs="Tahoma"/>
          <w:b/>
          <w:sz w:val="24"/>
          <w:szCs w:val="24"/>
        </w:rPr>
        <w:tab/>
        <w:t>Δυτικής Μακεδονίας</w:t>
      </w:r>
    </w:p>
    <w:p w:rsidR="006B36EC" w:rsidRPr="005E01D8" w:rsidRDefault="006B36EC" w:rsidP="00EC7383">
      <w:pPr>
        <w:spacing w:after="0" w:line="240" w:lineRule="auto"/>
        <w:jc w:val="both"/>
        <w:rPr>
          <w:rFonts w:ascii="Tahoma" w:hAnsi="Tahoma" w:cs="Tahoma"/>
          <w:b/>
          <w:sz w:val="24"/>
          <w:szCs w:val="24"/>
        </w:rPr>
      </w:pPr>
      <w:r>
        <w:rPr>
          <w:rFonts w:ascii="Tahoma" w:hAnsi="Tahoma" w:cs="Tahoma"/>
          <w:b/>
          <w:sz w:val="24"/>
          <w:szCs w:val="24"/>
        </w:rPr>
        <w:t>Ο</w:t>
      </w:r>
      <w:r w:rsidRPr="005E01D8">
        <w:rPr>
          <w:rFonts w:ascii="Tahoma" w:hAnsi="Tahoma" w:cs="Tahoma"/>
          <w:b/>
          <w:sz w:val="24"/>
          <w:szCs w:val="24"/>
        </w:rPr>
        <w:t xml:space="preserve"> Διευθύνων Σύμβουλος</w:t>
      </w:r>
      <w:r w:rsidRPr="005E01D8">
        <w:rPr>
          <w:rFonts w:ascii="Tahoma" w:hAnsi="Tahoma" w:cs="Tahoma"/>
          <w:b/>
          <w:sz w:val="24"/>
          <w:szCs w:val="24"/>
        </w:rPr>
        <w:tab/>
      </w:r>
      <w:r w:rsidRPr="005E01D8">
        <w:rPr>
          <w:rFonts w:ascii="Tahoma" w:hAnsi="Tahoma" w:cs="Tahoma"/>
          <w:b/>
          <w:sz w:val="24"/>
          <w:szCs w:val="24"/>
        </w:rPr>
        <w:tab/>
      </w:r>
      <w:r>
        <w:rPr>
          <w:rFonts w:ascii="Tahoma" w:hAnsi="Tahoma" w:cs="Tahoma"/>
          <w:b/>
          <w:sz w:val="24"/>
          <w:szCs w:val="24"/>
        </w:rPr>
        <w:tab/>
      </w:r>
      <w:r w:rsidRPr="005E01D8">
        <w:rPr>
          <w:rFonts w:ascii="Tahoma" w:hAnsi="Tahoma" w:cs="Tahoma"/>
          <w:b/>
          <w:sz w:val="24"/>
          <w:szCs w:val="24"/>
        </w:rPr>
        <w:t>Ο Περιφερειάρχης</w:t>
      </w:r>
    </w:p>
    <w:p w:rsidR="006B36EC" w:rsidRPr="005E01D8" w:rsidRDefault="006B36EC" w:rsidP="00EC7383">
      <w:pPr>
        <w:spacing w:after="0" w:line="240" w:lineRule="auto"/>
        <w:jc w:val="both"/>
        <w:rPr>
          <w:rFonts w:ascii="Tahoma" w:hAnsi="Tahoma" w:cs="Tahoma"/>
          <w:b/>
          <w:sz w:val="24"/>
          <w:szCs w:val="24"/>
        </w:rPr>
      </w:pPr>
      <w:r w:rsidRPr="005E01D8">
        <w:rPr>
          <w:rFonts w:ascii="Tahoma" w:hAnsi="Tahoma" w:cs="Tahoma"/>
          <w:b/>
          <w:sz w:val="24"/>
          <w:szCs w:val="24"/>
        </w:rPr>
        <w:t>Κωνσταντίνος Κουτσούκος</w:t>
      </w:r>
      <w:r w:rsidRPr="005E01D8">
        <w:rPr>
          <w:rFonts w:ascii="Tahoma" w:hAnsi="Tahoma" w:cs="Tahoma"/>
          <w:b/>
          <w:sz w:val="24"/>
          <w:szCs w:val="24"/>
        </w:rPr>
        <w:tab/>
      </w:r>
      <w:r w:rsidRPr="005E01D8">
        <w:rPr>
          <w:rFonts w:ascii="Tahoma" w:hAnsi="Tahoma" w:cs="Tahoma"/>
          <w:b/>
          <w:sz w:val="24"/>
          <w:szCs w:val="24"/>
        </w:rPr>
        <w:tab/>
      </w:r>
      <w:r>
        <w:rPr>
          <w:rFonts w:ascii="Tahoma" w:hAnsi="Tahoma" w:cs="Tahoma"/>
          <w:b/>
          <w:sz w:val="24"/>
          <w:szCs w:val="24"/>
        </w:rPr>
        <w:tab/>
      </w:r>
      <w:r w:rsidRPr="005E01D8">
        <w:rPr>
          <w:rFonts w:ascii="Tahoma" w:hAnsi="Tahoma" w:cs="Tahoma"/>
          <w:b/>
          <w:sz w:val="24"/>
          <w:szCs w:val="24"/>
        </w:rPr>
        <w:t>Γεώργιος Κασαπίδης</w:t>
      </w:r>
    </w:p>
    <w:p w:rsidR="006B36EC" w:rsidRPr="00926DCD" w:rsidRDefault="006B36EC" w:rsidP="0021613D">
      <w:pPr>
        <w:spacing w:line="360" w:lineRule="auto"/>
        <w:jc w:val="center"/>
        <w:rPr>
          <w:rFonts w:ascii="Tahoma" w:hAnsi="Tahoma" w:cs="Tahoma"/>
          <w:b/>
          <w:sz w:val="24"/>
          <w:szCs w:val="24"/>
        </w:rPr>
      </w:pPr>
      <w:r>
        <w:rPr>
          <w:rFonts w:ascii="Tahoma" w:hAnsi="Tahoma" w:cs="Tahoma"/>
          <w:b/>
          <w:sz w:val="24"/>
          <w:szCs w:val="24"/>
        </w:rPr>
        <w:br w:type="page"/>
      </w:r>
      <w:r w:rsidRPr="00926DCD">
        <w:rPr>
          <w:rFonts w:ascii="Tahoma" w:hAnsi="Tahoma" w:cs="Tahoma"/>
          <w:b/>
          <w:sz w:val="24"/>
          <w:szCs w:val="24"/>
        </w:rPr>
        <w:lastRenderedPageBreak/>
        <w:t>ΠΑΡΑΡΤΗΜΑ Ι</w:t>
      </w:r>
    </w:p>
    <w:p w:rsidR="006B36EC" w:rsidRPr="00926DCD" w:rsidRDefault="006B36EC" w:rsidP="00B26CDD">
      <w:pPr>
        <w:spacing w:line="360" w:lineRule="auto"/>
        <w:jc w:val="center"/>
        <w:rPr>
          <w:rFonts w:ascii="Tahoma" w:hAnsi="Tahoma" w:cs="Tahoma"/>
          <w:b/>
          <w:sz w:val="24"/>
          <w:szCs w:val="24"/>
        </w:rPr>
      </w:pPr>
      <w:r w:rsidRPr="00926DCD">
        <w:rPr>
          <w:rFonts w:ascii="Tahoma" w:hAnsi="Tahoma" w:cs="Tahoma"/>
          <w:b/>
          <w:sz w:val="24"/>
          <w:szCs w:val="24"/>
        </w:rPr>
        <w:t>ΒΑΣΙΚΑ ΧΑΡΑΚΤΗΡΙΣΤΙΚΑ ΤΗΣ ΠΡΑΞΗΣ</w:t>
      </w:r>
    </w:p>
    <w:p w:rsidR="006B36EC" w:rsidRPr="00926DCD" w:rsidRDefault="006B36EC" w:rsidP="00B26CDD">
      <w:pPr>
        <w:spacing w:line="360" w:lineRule="auto"/>
        <w:rPr>
          <w:rFonts w:ascii="Tahoma" w:hAnsi="Tahoma" w:cs="Tahoma"/>
          <w:b/>
          <w:sz w:val="24"/>
          <w:szCs w:val="24"/>
        </w:rPr>
      </w:pPr>
      <w:r w:rsidRPr="00926DCD">
        <w:rPr>
          <w:rFonts w:ascii="Tahoma" w:hAnsi="Tahoma" w:cs="Tahoma"/>
          <w:b/>
          <w:sz w:val="24"/>
          <w:szCs w:val="24"/>
        </w:rPr>
        <w:t>1. Τίτλος Πράξης</w:t>
      </w:r>
      <w:r>
        <w:rPr>
          <w:rFonts w:ascii="Tahoma" w:hAnsi="Tahoma" w:cs="Tahoma"/>
          <w:b/>
          <w:sz w:val="24"/>
          <w:szCs w:val="24"/>
        </w:rPr>
        <w:t xml:space="preserve"> : </w:t>
      </w:r>
      <w:r w:rsidRPr="00F65A2F">
        <w:rPr>
          <w:rFonts w:ascii="Tahoma" w:hAnsi="Tahoma" w:cs="Tahoma"/>
          <w:b/>
          <w:sz w:val="24"/>
          <w:szCs w:val="24"/>
        </w:rPr>
        <w:t>«Κατασκευή επαρχιακής οδού Καστοριάς – Πτολεμαΐδας : Τμήμα ρέμα Κώτουρη – όρια Νομού Κοζάνης με σήραγγα στην Κλεισούρα»</w:t>
      </w:r>
    </w:p>
    <w:p w:rsidR="006B36EC" w:rsidRDefault="006B36EC" w:rsidP="003C0610">
      <w:pPr>
        <w:rPr>
          <w:rFonts w:ascii="Tahoma" w:hAnsi="Tahoma" w:cs="Tahoma"/>
          <w:b/>
          <w:sz w:val="24"/>
          <w:szCs w:val="24"/>
        </w:rPr>
      </w:pPr>
      <w:r w:rsidRPr="00926DCD">
        <w:rPr>
          <w:rFonts w:ascii="Tahoma" w:hAnsi="Tahoma" w:cs="Tahoma"/>
          <w:b/>
          <w:sz w:val="24"/>
          <w:szCs w:val="24"/>
        </w:rPr>
        <w:t>2. Φορέας πρότασης (</w:t>
      </w:r>
      <w:r>
        <w:rPr>
          <w:rFonts w:ascii="Tahoma" w:hAnsi="Tahoma" w:cs="Tahoma"/>
          <w:b/>
          <w:sz w:val="24"/>
          <w:szCs w:val="24"/>
        </w:rPr>
        <w:t>Φορέας Υλοποίησης</w:t>
      </w:r>
      <w:r w:rsidRPr="00926DCD">
        <w:rPr>
          <w:rFonts w:ascii="Tahoma" w:hAnsi="Tahoma" w:cs="Tahoma"/>
          <w:b/>
          <w:sz w:val="24"/>
          <w:szCs w:val="24"/>
        </w:rPr>
        <w:t>)</w:t>
      </w:r>
      <w:r>
        <w:rPr>
          <w:rFonts w:ascii="Tahoma" w:hAnsi="Tahoma" w:cs="Tahoma"/>
          <w:b/>
          <w:sz w:val="24"/>
          <w:szCs w:val="24"/>
        </w:rPr>
        <w:t xml:space="preserve"> : </w:t>
      </w:r>
    </w:p>
    <w:p w:rsidR="006B36EC" w:rsidRPr="00926DCD" w:rsidRDefault="006B36EC" w:rsidP="002D7F40">
      <w:pPr>
        <w:outlineLvl w:val="0"/>
        <w:rPr>
          <w:rFonts w:ascii="Tahoma" w:hAnsi="Tahoma" w:cs="Tahoma"/>
          <w:b/>
          <w:sz w:val="24"/>
          <w:szCs w:val="24"/>
        </w:rPr>
      </w:pPr>
      <w:r>
        <w:rPr>
          <w:rFonts w:ascii="Tahoma" w:hAnsi="Tahoma" w:cs="Tahoma"/>
          <w:b/>
          <w:sz w:val="24"/>
          <w:szCs w:val="24"/>
        </w:rPr>
        <w:t>ΠΕΡΙΦΕΡΕΙΑ ΔΥΤΙΚΗΣ ΜΑΚΕΔΟΝΙΑΣ</w:t>
      </w:r>
    </w:p>
    <w:p w:rsidR="006B36EC" w:rsidRPr="00926DCD" w:rsidRDefault="006B36EC" w:rsidP="003C0610">
      <w:pPr>
        <w:rPr>
          <w:rFonts w:ascii="Tahoma" w:hAnsi="Tahoma" w:cs="Tahoma"/>
          <w:b/>
          <w:sz w:val="24"/>
          <w:szCs w:val="24"/>
        </w:rPr>
      </w:pPr>
      <w:r w:rsidRPr="00926DCD">
        <w:rPr>
          <w:rFonts w:ascii="Tahoma" w:hAnsi="Tahoma" w:cs="Tahoma"/>
          <w:b/>
          <w:sz w:val="24"/>
          <w:szCs w:val="24"/>
        </w:rPr>
        <w:t xml:space="preserve">3. Φορέας </w:t>
      </w:r>
      <w:r>
        <w:rPr>
          <w:rFonts w:ascii="Tahoma" w:hAnsi="Tahoma" w:cs="Tahoma"/>
          <w:b/>
          <w:sz w:val="24"/>
          <w:szCs w:val="24"/>
          <w:lang w:val="en-US"/>
        </w:rPr>
        <w:t>Y</w:t>
      </w:r>
      <w:r w:rsidRPr="00926DCD">
        <w:rPr>
          <w:rFonts w:ascii="Tahoma" w:hAnsi="Tahoma" w:cs="Tahoma"/>
          <w:b/>
          <w:sz w:val="24"/>
          <w:szCs w:val="24"/>
        </w:rPr>
        <w:t>λοποίησης</w:t>
      </w:r>
      <w:r>
        <w:rPr>
          <w:rFonts w:ascii="Tahoma" w:hAnsi="Tahoma" w:cs="Tahoma"/>
          <w:b/>
          <w:sz w:val="24"/>
          <w:szCs w:val="24"/>
        </w:rPr>
        <w:t xml:space="preserve"> : ΕΓΝΑΤΙΑ ΟΔΟΣ Α.Ε.</w:t>
      </w:r>
    </w:p>
    <w:p w:rsidR="006B36EC" w:rsidRPr="00926DCD" w:rsidRDefault="006B36EC" w:rsidP="003C0610">
      <w:pPr>
        <w:rPr>
          <w:rFonts w:ascii="Tahoma" w:hAnsi="Tahoma" w:cs="Tahoma"/>
          <w:b/>
          <w:sz w:val="24"/>
          <w:szCs w:val="24"/>
        </w:rPr>
      </w:pPr>
      <w:r w:rsidRPr="00926DCD">
        <w:rPr>
          <w:rFonts w:ascii="Tahoma" w:hAnsi="Tahoma" w:cs="Tahoma"/>
          <w:b/>
          <w:sz w:val="24"/>
          <w:szCs w:val="24"/>
        </w:rPr>
        <w:t xml:space="preserve">4. Φορέας </w:t>
      </w:r>
      <w:r>
        <w:rPr>
          <w:rFonts w:ascii="Tahoma" w:hAnsi="Tahoma" w:cs="Tahoma"/>
          <w:b/>
          <w:sz w:val="24"/>
          <w:szCs w:val="24"/>
        </w:rPr>
        <w:t>Λ</w:t>
      </w:r>
      <w:r w:rsidRPr="00926DCD">
        <w:rPr>
          <w:rFonts w:ascii="Tahoma" w:hAnsi="Tahoma" w:cs="Tahoma"/>
          <w:b/>
          <w:sz w:val="24"/>
          <w:szCs w:val="24"/>
        </w:rPr>
        <w:t>ειτουργίας</w:t>
      </w:r>
      <w:r>
        <w:rPr>
          <w:rFonts w:ascii="Tahoma" w:hAnsi="Tahoma" w:cs="Tahoma"/>
          <w:b/>
          <w:sz w:val="24"/>
          <w:szCs w:val="24"/>
        </w:rPr>
        <w:t xml:space="preserve"> : </w:t>
      </w:r>
      <w:r w:rsidRPr="00F65A2F">
        <w:rPr>
          <w:rFonts w:ascii="Tahoma" w:hAnsi="Tahoma" w:cs="Tahoma"/>
          <w:b/>
          <w:sz w:val="24"/>
          <w:szCs w:val="24"/>
        </w:rPr>
        <w:t>ΠΕΡΙΦΕΡΕΙΑ ΔΥΤΙΚΗΣ ΜΑΚΕΔΟΝΙΑΣ</w:t>
      </w:r>
    </w:p>
    <w:p w:rsidR="006B36EC" w:rsidRPr="00926DCD" w:rsidRDefault="006B36EC" w:rsidP="003C0610">
      <w:pPr>
        <w:rPr>
          <w:rFonts w:ascii="Tahoma" w:hAnsi="Tahoma" w:cs="Tahoma"/>
          <w:b/>
          <w:sz w:val="24"/>
          <w:szCs w:val="24"/>
        </w:rPr>
      </w:pPr>
      <w:r>
        <w:rPr>
          <w:rFonts w:ascii="Tahoma" w:hAnsi="Tahoma" w:cs="Tahoma"/>
          <w:b/>
          <w:sz w:val="24"/>
          <w:szCs w:val="24"/>
        </w:rPr>
        <w:t>5</w:t>
      </w:r>
      <w:r w:rsidRPr="00926DCD">
        <w:rPr>
          <w:rFonts w:ascii="Tahoma" w:hAnsi="Tahoma" w:cs="Tahoma"/>
          <w:b/>
          <w:sz w:val="24"/>
          <w:szCs w:val="24"/>
        </w:rPr>
        <w:t>. Στοιχεία χωροθέτησης της Πράξης</w:t>
      </w:r>
      <w:r>
        <w:rPr>
          <w:rFonts w:ascii="Tahoma" w:hAnsi="Tahoma" w:cs="Tahoma"/>
          <w:b/>
          <w:sz w:val="24"/>
          <w:szCs w:val="24"/>
        </w:rPr>
        <w:t xml:space="preserve"> : </w:t>
      </w:r>
      <w:r w:rsidRPr="00F65A2F">
        <w:rPr>
          <w:rFonts w:ascii="Tahoma" w:hAnsi="Tahoma" w:cs="Tahoma"/>
          <w:b/>
          <w:sz w:val="24"/>
          <w:szCs w:val="24"/>
        </w:rPr>
        <w:t>ΠΕΡΙΦΕΡΕΙΑ ΔΥΤΙΚΗΣ ΜΑΚΕΔΟΝΙΑΣ</w:t>
      </w:r>
      <w:r>
        <w:rPr>
          <w:rFonts w:ascii="Tahoma" w:hAnsi="Tahoma" w:cs="Tahoma"/>
          <w:b/>
          <w:sz w:val="24"/>
          <w:szCs w:val="24"/>
        </w:rPr>
        <w:t>, Περιφερειακή Ενότητα ...............</w:t>
      </w:r>
    </w:p>
    <w:p w:rsidR="006B36EC" w:rsidRPr="00926DCD" w:rsidRDefault="006B36EC" w:rsidP="00B26CDD">
      <w:pPr>
        <w:spacing w:after="0" w:line="360" w:lineRule="auto"/>
        <w:rPr>
          <w:rFonts w:ascii="Tahoma" w:hAnsi="Tahoma" w:cs="Tahoma"/>
          <w:b/>
          <w:sz w:val="24"/>
          <w:szCs w:val="24"/>
        </w:rPr>
      </w:pPr>
      <w:r>
        <w:rPr>
          <w:rFonts w:ascii="Tahoma" w:hAnsi="Tahoma" w:cs="Tahoma"/>
          <w:b/>
          <w:sz w:val="24"/>
          <w:szCs w:val="24"/>
        </w:rPr>
        <w:t>6</w:t>
      </w:r>
      <w:r w:rsidRPr="00926DCD">
        <w:rPr>
          <w:rFonts w:ascii="Tahoma" w:hAnsi="Tahoma" w:cs="Tahoma"/>
          <w:b/>
          <w:sz w:val="24"/>
          <w:szCs w:val="24"/>
        </w:rPr>
        <w:t>. Προϋπολογισμός</w:t>
      </w:r>
      <w:r>
        <w:rPr>
          <w:rFonts w:ascii="Tahoma" w:hAnsi="Tahoma" w:cs="Tahoma"/>
          <w:b/>
          <w:sz w:val="24"/>
          <w:szCs w:val="24"/>
        </w:rPr>
        <w:t xml:space="preserve">  (με Φ.Π.Α.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7"/>
        <w:gridCol w:w="4205"/>
      </w:tblGrid>
      <w:tr w:rsidR="006B36EC" w:rsidRPr="00016F33" w:rsidTr="00EF540B">
        <w:tc>
          <w:tcPr>
            <w:tcW w:w="4317" w:type="dxa"/>
          </w:tcPr>
          <w:p w:rsidR="006B36EC" w:rsidRPr="00016F33" w:rsidRDefault="006B36EC" w:rsidP="00E45DD9">
            <w:pPr>
              <w:spacing w:before="210" w:after="0" w:line="260" w:lineRule="atLeast"/>
              <w:rPr>
                <w:rFonts w:ascii="Tahoma" w:hAnsi="Tahoma" w:cs="Tahoma"/>
                <w:b/>
                <w:sz w:val="24"/>
                <w:szCs w:val="24"/>
              </w:rPr>
            </w:pPr>
            <w:r w:rsidRPr="00016F33">
              <w:rPr>
                <w:rFonts w:ascii="Tahoma" w:hAnsi="Tahoma" w:cs="Tahoma"/>
                <w:b/>
                <w:sz w:val="24"/>
                <w:szCs w:val="24"/>
              </w:rPr>
              <w:t>Κατασκευή έργου</w:t>
            </w:r>
          </w:p>
        </w:tc>
        <w:tc>
          <w:tcPr>
            <w:tcW w:w="4205" w:type="dxa"/>
          </w:tcPr>
          <w:p w:rsidR="006B36EC" w:rsidRPr="00016F33" w:rsidRDefault="006B36EC" w:rsidP="00E45DD9">
            <w:pPr>
              <w:spacing w:before="210" w:after="0" w:line="260" w:lineRule="atLeast"/>
              <w:rPr>
                <w:rFonts w:ascii="Tahoma" w:hAnsi="Tahoma" w:cs="Tahoma"/>
                <w:b/>
                <w:sz w:val="24"/>
                <w:szCs w:val="24"/>
              </w:rPr>
            </w:pPr>
            <w:r w:rsidRPr="00016F33">
              <w:rPr>
                <w:rFonts w:ascii="Tahoma" w:hAnsi="Tahoma" w:cs="Tahoma"/>
                <w:b/>
                <w:sz w:val="24"/>
                <w:szCs w:val="24"/>
              </w:rPr>
              <w:t>69.340.000</w:t>
            </w:r>
          </w:p>
        </w:tc>
      </w:tr>
      <w:tr w:rsidR="006B36EC" w:rsidRPr="00016F33" w:rsidTr="00EF540B">
        <w:tc>
          <w:tcPr>
            <w:tcW w:w="4317" w:type="dxa"/>
          </w:tcPr>
          <w:p w:rsidR="006B36EC" w:rsidRPr="00016F33" w:rsidRDefault="006B36EC" w:rsidP="00E45DD9">
            <w:pPr>
              <w:spacing w:before="210" w:after="0" w:line="260" w:lineRule="atLeast"/>
              <w:rPr>
                <w:rFonts w:ascii="Tahoma" w:hAnsi="Tahoma" w:cs="Tahoma"/>
                <w:b/>
                <w:sz w:val="24"/>
                <w:szCs w:val="24"/>
              </w:rPr>
            </w:pPr>
            <w:r w:rsidRPr="00016F33">
              <w:rPr>
                <w:rFonts w:ascii="Tahoma" w:hAnsi="Tahoma" w:cs="Tahoma"/>
                <w:b/>
                <w:sz w:val="24"/>
                <w:szCs w:val="24"/>
              </w:rPr>
              <w:t>Δαπάνη Απαλλοτριώσεων</w:t>
            </w:r>
          </w:p>
        </w:tc>
        <w:tc>
          <w:tcPr>
            <w:tcW w:w="4205" w:type="dxa"/>
          </w:tcPr>
          <w:p w:rsidR="006B36EC" w:rsidRPr="00016F33" w:rsidRDefault="006B36EC" w:rsidP="00E45DD9">
            <w:pPr>
              <w:spacing w:before="210" w:after="0" w:line="260" w:lineRule="atLeast"/>
              <w:rPr>
                <w:rFonts w:ascii="Tahoma" w:hAnsi="Tahoma" w:cs="Tahoma"/>
                <w:b/>
                <w:sz w:val="24"/>
                <w:szCs w:val="24"/>
              </w:rPr>
            </w:pPr>
            <w:r w:rsidRPr="00EF540B">
              <w:rPr>
                <w:rFonts w:ascii="Tahoma" w:hAnsi="Tahoma" w:cs="Tahoma"/>
                <w:b/>
                <w:sz w:val="24"/>
                <w:szCs w:val="24"/>
              </w:rPr>
              <w:t>190.000</w:t>
            </w:r>
          </w:p>
        </w:tc>
      </w:tr>
      <w:tr w:rsidR="006B36EC" w:rsidRPr="00016F33" w:rsidTr="00EF540B">
        <w:tc>
          <w:tcPr>
            <w:tcW w:w="4317" w:type="dxa"/>
          </w:tcPr>
          <w:p w:rsidR="006B36EC" w:rsidRPr="00016F33" w:rsidRDefault="006B36EC" w:rsidP="00E45DD9">
            <w:pPr>
              <w:spacing w:before="210" w:after="0" w:line="260" w:lineRule="atLeast"/>
              <w:rPr>
                <w:rFonts w:ascii="Tahoma" w:hAnsi="Tahoma" w:cs="Tahoma"/>
                <w:b/>
                <w:sz w:val="24"/>
                <w:szCs w:val="24"/>
              </w:rPr>
            </w:pPr>
            <w:r w:rsidRPr="00016F33">
              <w:rPr>
                <w:rFonts w:ascii="Tahoma" w:hAnsi="Tahoma" w:cs="Tahoma"/>
                <w:b/>
                <w:sz w:val="24"/>
                <w:szCs w:val="24"/>
              </w:rPr>
              <w:t>Δαπάνη Αρχαιολογίας</w:t>
            </w:r>
          </w:p>
        </w:tc>
        <w:tc>
          <w:tcPr>
            <w:tcW w:w="4205" w:type="dxa"/>
          </w:tcPr>
          <w:p w:rsidR="006B36EC" w:rsidRPr="00016F33" w:rsidRDefault="006B36EC" w:rsidP="00E45DD9">
            <w:pPr>
              <w:spacing w:before="210" w:after="0" w:line="260" w:lineRule="atLeast"/>
              <w:rPr>
                <w:rFonts w:ascii="Tahoma" w:hAnsi="Tahoma" w:cs="Tahoma"/>
                <w:b/>
                <w:sz w:val="24"/>
                <w:szCs w:val="24"/>
              </w:rPr>
            </w:pPr>
            <w:r w:rsidRPr="00016F33">
              <w:rPr>
                <w:rFonts w:ascii="Tahoma" w:hAnsi="Tahoma" w:cs="Tahoma"/>
                <w:b/>
                <w:sz w:val="24"/>
                <w:szCs w:val="24"/>
              </w:rPr>
              <w:t>80.000</w:t>
            </w:r>
          </w:p>
        </w:tc>
      </w:tr>
      <w:tr w:rsidR="006B36EC" w:rsidRPr="00016F33" w:rsidTr="00EF540B">
        <w:tc>
          <w:tcPr>
            <w:tcW w:w="4317" w:type="dxa"/>
          </w:tcPr>
          <w:p w:rsidR="006B36EC" w:rsidRPr="00016F33" w:rsidRDefault="006B36EC" w:rsidP="00E45DD9">
            <w:pPr>
              <w:spacing w:before="210" w:after="0" w:line="260" w:lineRule="atLeast"/>
              <w:rPr>
                <w:rFonts w:ascii="Tahoma" w:hAnsi="Tahoma" w:cs="Tahoma"/>
                <w:b/>
                <w:sz w:val="24"/>
                <w:szCs w:val="24"/>
              </w:rPr>
            </w:pPr>
            <w:r w:rsidRPr="00016F33">
              <w:rPr>
                <w:rFonts w:ascii="Tahoma" w:hAnsi="Tahoma" w:cs="Tahoma"/>
                <w:b/>
                <w:sz w:val="24"/>
                <w:szCs w:val="24"/>
              </w:rPr>
              <w:t xml:space="preserve">Δαπάνη </w:t>
            </w:r>
            <w:r>
              <w:rPr>
                <w:rFonts w:ascii="Tahoma" w:hAnsi="Tahoma" w:cs="Tahoma"/>
                <w:b/>
                <w:sz w:val="24"/>
                <w:szCs w:val="24"/>
              </w:rPr>
              <w:t>ΟΚΩ (</w:t>
            </w:r>
            <w:r w:rsidRPr="00016F33">
              <w:rPr>
                <w:rFonts w:ascii="Tahoma" w:hAnsi="Tahoma" w:cs="Tahoma"/>
                <w:b/>
                <w:sz w:val="24"/>
                <w:szCs w:val="24"/>
              </w:rPr>
              <w:t>ΔΕΗ</w:t>
            </w:r>
            <w:r>
              <w:rPr>
                <w:rFonts w:ascii="Tahoma" w:hAnsi="Tahoma" w:cs="Tahoma"/>
                <w:b/>
                <w:sz w:val="24"/>
                <w:szCs w:val="24"/>
              </w:rPr>
              <w:t xml:space="preserve"> κλπ.)</w:t>
            </w:r>
          </w:p>
        </w:tc>
        <w:tc>
          <w:tcPr>
            <w:tcW w:w="4205" w:type="dxa"/>
          </w:tcPr>
          <w:p w:rsidR="006B36EC" w:rsidRPr="00016F33" w:rsidRDefault="006B36EC" w:rsidP="00E45DD9">
            <w:pPr>
              <w:spacing w:before="210" w:after="0" w:line="260" w:lineRule="atLeast"/>
              <w:rPr>
                <w:rFonts w:ascii="Tahoma" w:hAnsi="Tahoma" w:cs="Tahoma"/>
                <w:b/>
                <w:sz w:val="24"/>
                <w:szCs w:val="24"/>
              </w:rPr>
            </w:pPr>
            <w:r w:rsidRPr="00016F33">
              <w:rPr>
                <w:rFonts w:ascii="Tahoma" w:hAnsi="Tahoma" w:cs="Tahoma"/>
                <w:b/>
                <w:sz w:val="24"/>
                <w:szCs w:val="24"/>
              </w:rPr>
              <w:t>390.000</w:t>
            </w:r>
          </w:p>
        </w:tc>
      </w:tr>
      <w:tr w:rsidR="006B36EC" w:rsidRPr="00016F33" w:rsidTr="00EF540B">
        <w:tc>
          <w:tcPr>
            <w:tcW w:w="4317" w:type="dxa"/>
            <w:shd w:val="clear" w:color="auto" w:fill="D9D9D9"/>
          </w:tcPr>
          <w:p w:rsidR="006B36EC" w:rsidRPr="00016F33" w:rsidRDefault="006B36EC" w:rsidP="00E45DD9">
            <w:pPr>
              <w:spacing w:before="210" w:after="0" w:line="260" w:lineRule="atLeast"/>
              <w:rPr>
                <w:rFonts w:ascii="Tahoma" w:hAnsi="Tahoma" w:cs="Tahoma"/>
                <w:b/>
                <w:sz w:val="24"/>
                <w:szCs w:val="24"/>
              </w:rPr>
            </w:pPr>
            <w:r>
              <w:rPr>
                <w:rFonts w:ascii="Tahoma" w:hAnsi="Tahoma" w:cs="Tahoma"/>
                <w:b/>
                <w:sz w:val="24"/>
                <w:szCs w:val="24"/>
              </w:rPr>
              <w:t>Προϋπολογισμός Έργου</w:t>
            </w:r>
          </w:p>
        </w:tc>
        <w:tc>
          <w:tcPr>
            <w:tcW w:w="4205" w:type="dxa"/>
            <w:shd w:val="clear" w:color="auto" w:fill="D9D9D9"/>
          </w:tcPr>
          <w:p w:rsidR="006B36EC" w:rsidRPr="00E45DD9" w:rsidRDefault="006B36EC" w:rsidP="00E45DD9">
            <w:pPr>
              <w:spacing w:before="210" w:after="0" w:line="260" w:lineRule="atLeast"/>
              <w:rPr>
                <w:rFonts w:ascii="Tahoma" w:hAnsi="Tahoma" w:cs="Tahoma"/>
                <w:b/>
                <w:sz w:val="24"/>
                <w:szCs w:val="24"/>
              </w:rPr>
            </w:pPr>
            <w:r w:rsidRPr="00E45DD9">
              <w:rPr>
                <w:rFonts w:ascii="Tahoma" w:hAnsi="Tahoma" w:cs="Tahoma"/>
                <w:b/>
                <w:sz w:val="24"/>
                <w:szCs w:val="24"/>
              </w:rPr>
              <w:t>70.000.000</w:t>
            </w:r>
          </w:p>
        </w:tc>
      </w:tr>
      <w:tr w:rsidR="006B36EC" w:rsidRPr="00016F33" w:rsidTr="00EF540B">
        <w:tc>
          <w:tcPr>
            <w:tcW w:w="4317" w:type="dxa"/>
            <w:shd w:val="clear" w:color="auto" w:fill="D9D9D9"/>
          </w:tcPr>
          <w:p w:rsidR="006B36EC" w:rsidRPr="00016F33" w:rsidRDefault="006B36EC" w:rsidP="00E45DD9">
            <w:pPr>
              <w:spacing w:before="210" w:after="0" w:line="260" w:lineRule="atLeast"/>
              <w:rPr>
                <w:rFonts w:ascii="Tahoma" w:hAnsi="Tahoma" w:cs="Tahoma"/>
                <w:b/>
                <w:sz w:val="24"/>
                <w:szCs w:val="24"/>
              </w:rPr>
            </w:pPr>
            <w:r>
              <w:rPr>
                <w:rFonts w:ascii="Tahoma" w:hAnsi="Tahoma" w:cs="Tahoma"/>
                <w:b/>
                <w:sz w:val="24"/>
                <w:szCs w:val="24"/>
              </w:rPr>
              <w:t xml:space="preserve">Δαπάνη Διαχείρισης και επίβλεψης Έργου (3%) </w:t>
            </w:r>
          </w:p>
        </w:tc>
        <w:tc>
          <w:tcPr>
            <w:tcW w:w="4205" w:type="dxa"/>
            <w:shd w:val="clear" w:color="auto" w:fill="D9D9D9"/>
          </w:tcPr>
          <w:p w:rsidR="006B36EC" w:rsidRPr="00E45DD9" w:rsidRDefault="006B36EC" w:rsidP="00E45DD9">
            <w:pPr>
              <w:spacing w:before="210" w:after="0" w:line="260" w:lineRule="atLeast"/>
              <w:rPr>
                <w:rFonts w:ascii="Tahoma" w:hAnsi="Tahoma" w:cs="Tahoma"/>
                <w:b/>
                <w:sz w:val="24"/>
                <w:szCs w:val="24"/>
              </w:rPr>
            </w:pPr>
            <w:r w:rsidRPr="00E45DD9">
              <w:rPr>
                <w:rFonts w:ascii="Tahoma" w:hAnsi="Tahoma" w:cs="Tahoma"/>
                <w:b/>
                <w:sz w:val="24"/>
                <w:szCs w:val="24"/>
              </w:rPr>
              <w:t xml:space="preserve">  2.100.000</w:t>
            </w:r>
            <w:r>
              <w:rPr>
                <w:rFonts w:ascii="Tahoma" w:hAnsi="Tahoma" w:cs="Tahoma"/>
                <w:b/>
                <w:sz w:val="24"/>
                <w:szCs w:val="24"/>
              </w:rPr>
              <w:t>*</w:t>
            </w:r>
          </w:p>
        </w:tc>
      </w:tr>
      <w:tr w:rsidR="006B36EC" w:rsidRPr="00016F33" w:rsidTr="00EF540B">
        <w:tc>
          <w:tcPr>
            <w:tcW w:w="4317" w:type="dxa"/>
            <w:shd w:val="clear" w:color="auto" w:fill="D9D9D9"/>
          </w:tcPr>
          <w:p w:rsidR="006B36EC" w:rsidRPr="00016F33" w:rsidRDefault="006B36EC" w:rsidP="00E45DD9">
            <w:pPr>
              <w:spacing w:before="210" w:after="0" w:line="260" w:lineRule="atLeast"/>
              <w:rPr>
                <w:rFonts w:ascii="Tahoma" w:hAnsi="Tahoma" w:cs="Tahoma"/>
                <w:b/>
                <w:sz w:val="24"/>
                <w:szCs w:val="24"/>
              </w:rPr>
            </w:pPr>
            <w:r w:rsidRPr="00016F33">
              <w:rPr>
                <w:rFonts w:ascii="Tahoma" w:hAnsi="Tahoma" w:cs="Tahoma"/>
                <w:b/>
                <w:sz w:val="24"/>
                <w:szCs w:val="24"/>
              </w:rPr>
              <w:t xml:space="preserve">Συνολικός προϋπολογισμός </w:t>
            </w:r>
            <w:r>
              <w:rPr>
                <w:rFonts w:ascii="Tahoma" w:hAnsi="Tahoma" w:cs="Tahoma"/>
                <w:b/>
                <w:sz w:val="24"/>
                <w:szCs w:val="24"/>
              </w:rPr>
              <w:t>Έργου</w:t>
            </w:r>
          </w:p>
        </w:tc>
        <w:tc>
          <w:tcPr>
            <w:tcW w:w="4205" w:type="dxa"/>
            <w:shd w:val="clear" w:color="auto" w:fill="D9D9D9"/>
          </w:tcPr>
          <w:p w:rsidR="006B36EC" w:rsidRPr="00E45DD9" w:rsidRDefault="006B36EC" w:rsidP="00E45DD9">
            <w:pPr>
              <w:spacing w:before="210" w:after="0" w:line="260" w:lineRule="atLeast"/>
              <w:rPr>
                <w:rFonts w:ascii="Tahoma" w:hAnsi="Tahoma" w:cs="Tahoma"/>
                <w:b/>
                <w:sz w:val="24"/>
                <w:szCs w:val="24"/>
              </w:rPr>
            </w:pPr>
            <w:r w:rsidRPr="00E45DD9">
              <w:rPr>
                <w:rFonts w:ascii="Tahoma" w:hAnsi="Tahoma" w:cs="Tahoma"/>
                <w:b/>
                <w:sz w:val="24"/>
                <w:szCs w:val="24"/>
              </w:rPr>
              <w:t>72.100.000</w:t>
            </w:r>
          </w:p>
        </w:tc>
      </w:tr>
    </w:tbl>
    <w:p w:rsidR="006B36EC" w:rsidRPr="00E736F8" w:rsidRDefault="006B36EC" w:rsidP="00B26CDD">
      <w:pPr>
        <w:spacing w:line="360" w:lineRule="auto"/>
        <w:rPr>
          <w:rFonts w:ascii="Tahoma" w:hAnsi="Tahoma" w:cs="Tahoma"/>
          <w:sz w:val="20"/>
          <w:szCs w:val="20"/>
        </w:rPr>
      </w:pPr>
      <w:r w:rsidRPr="00E736F8">
        <w:rPr>
          <w:rFonts w:ascii="Tahoma" w:hAnsi="Tahoma" w:cs="Tahoma"/>
          <w:sz w:val="20"/>
          <w:szCs w:val="20"/>
        </w:rPr>
        <w:t xml:space="preserve">* </w:t>
      </w:r>
      <w:r>
        <w:rPr>
          <w:rFonts w:ascii="Tahoma" w:hAnsi="Tahoma" w:cs="Tahoma"/>
          <w:sz w:val="20"/>
          <w:szCs w:val="20"/>
        </w:rPr>
        <w:t>Η δαπάνη αυτή</w:t>
      </w:r>
      <w:r w:rsidRPr="00E736F8">
        <w:rPr>
          <w:rFonts w:ascii="Tahoma" w:hAnsi="Tahoma" w:cs="Tahoma"/>
          <w:sz w:val="20"/>
          <w:szCs w:val="20"/>
        </w:rPr>
        <w:t xml:space="preserve"> θα </w:t>
      </w:r>
      <w:r>
        <w:rPr>
          <w:rFonts w:ascii="Tahoma" w:hAnsi="Tahoma" w:cs="Tahoma"/>
          <w:sz w:val="20"/>
          <w:szCs w:val="20"/>
        </w:rPr>
        <w:t>διαμορφωθεί στο 3% επί του συνόλου</w:t>
      </w:r>
      <w:r w:rsidRPr="00E736F8">
        <w:rPr>
          <w:rFonts w:ascii="Tahoma" w:hAnsi="Tahoma" w:cs="Tahoma"/>
          <w:sz w:val="20"/>
          <w:szCs w:val="20"/>
        </w:rPr>
        <w:t xml:space="preserve"> των δημοσίων δαπανών </w:t>
      </w:r>
    </w:p>
    <w:p w:rsidR="006B36EC" w:rsidRDefault="006B36EC" w:rsidP="00B26CDD">
      <w:pPr>
        <w:spacing w:line="360" w:lineRule="auto"/>
        <w:rPr>
          <w:rFonts w:ascii="Tahoma" w:hAnsi="Tahoma" w:cs="Tahoma"/>
          <w:b/>
          <w:sz w:val="24"/>
          <w:szCs w:val="24"/>
        </w:rPr>
      </w:pPr>
    </w:p>
    <w:p w:rsidR="006B36EC" w:rsidRDefault="006B36EC" w:rsidP="00B26CDD">
      <w:pPr>
        <w:spacing w:line="360" w:lineRule="auto"/>
        <w:rPr>
          <w:rFonts w:ascii="Tahoma" w:hAnsi="Tahoma" w:cs="Tahoma"/>
          <w:b/>
          <w:sz w:val="24"/>
          <w:szCs w:val="24"/>
          <w:lang w:val="en-US"/>
        </w:rPr>
      </w:pPr>
    </w:p>
    <w:p w:rsidR="0021613D" w:rsidRPr="0021613D" w:rsidRDefault="0021613D" w:rsidP="00B26CDD">
      <w:pPr>
        <w:spacing w:line="360" w:lineRule="auto"/>
        <w:rPr>
          <w:rFonts w:ascii="Tahoma" w:hAnsi="Tahoma" w:cs="Tahoma"/>
          <w:b/>
          <w:sz w:val="24"/>
          <w:szCs w:val="24"/>
          <w:lang w:val="en-US"/>
        </w:rPr>
      </w:pPr>
    </w:p>
    <w:p w:rsidR="006B36EC" w:rsidRPr="00926DCD" w:rsidRDefault="006B36EC" w:rsidP="00B26CDD">
      <w:pPr>
        <w:spacing w:line="360" w:lineRule="auto"/>
        <w:rPr>
          <w:rFonts w:ascii="Tahoma" w:hAnsi="Tahoma" w:cs="Tahoma"/>
          <w:b/>
          <w:sz w:val="24"/>
          <w:szCs w:val="24"/>
        </w:rPr>
      </w:pPr>
    </w:p>
    <w:p w:rsidR="006B36EC" w:rsidRPr="00926DCD" w:rsidRDefault="006B36EC" w:rsidP="00B26CDD">
      <w:pPr>
        <w:spacing w:line="360" w:lineRule="auto"/>
        <w:rPr>
          <w:rFonts w:ascii="Tahoma" w:hAnsi="Tahoma" w:cs="Tahoma"/>
          <w:b/>
          <w:sz w:val="24"/>
          <w:szCs w:val="24"/>
        </w:rPr>
      </w:pPr>
      <w:r>
        <w:rPr>
          <w:rFonts w:ascii="Tahoma" w:hAnsi="Tahoma" w:cs="Tahoma"/>
          <w:b/>
          <w:sz w:val="24"/>
          <w:szCs w:val="24"/>
        </w:rPr>
        <w:lastRenderedPageBreak/>
        <w:t>7</w:t>
      </w:r>
      <w:r w:rsidRPr="00926DCD">
        <w:rPr>
          <w:rFonts w:ascii="Tahoma" w:hAnsi="Tahoma" w:cs="Tahoma"/>
          <w:b/>
          <w:sz w:val="24"/>
          <w:szCs w:val="24"/>
        </w:rPr>
        <w:t>.</w:t>
      </w:r>
      <w:r>
        <w:rPr>
          <w:rFonts w:ascii="Tahoma" w:hAnsi="Tahoma" w:cs="Tahoma"/>
          <w:b/>
          <w:sz w:val="24"/>
          <w:szCs w:val="24"/>
        </w:rPr>
        <w:t xml:space="preserve"> </w:t>
      </w:r>
      <w:r w:rsidRPr="00926DCD">
        <w:rPr>
          <w:rFonts w:ascii="Tahoma" w:hAnsi="Tahoma" w:cs="Tahoma"/>
          <w:b/>
          <w:sz w:val="24"/>
          <w:szCs w:val="24"/>
        </w:rPr>
        <w:t xml:space="preserve">Διάρκεια υλοποίησης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5"/>
        <w:gridCol w:w="4161"/>
      </w:tblGrid>
      <w:tr w:rsidR="006B36EC" w:rsidRPr="00016F33" w:rsidTr="00016F33">
        <w:tc>
          <w:tcPr>
            <w:tcW w:w="4135" w:type="dxa"/>
          </w:tcPr>
          <w:p w:rsidR="006B36EC" w:rsidRPr="00016F33" w:rsidRDefault="006B36EC" w:rsidP="00016F33">
            <w:pPr>
              <w:spacing w:before="200" w:after="0" w:line="360" w:lineRule="auto"/>
              <w:rPr>
                <w:rFonts w:ascii="Tahoma" w:hAnsi="Tahoma" w:cs="Tahoma"/>
                <w:b/>
                <w:sz w:val="24"/>
                <w:szCs w:val="24"/>
              </w:rPr>
            </w:pPr>
          </w:p>
        </w:tc>
        <w:tc>
          <w:tcPr>
            <w:tcW w:w="4161" w:type="dxa"/>
          </w:tcPr>
          <w:p w:rsidR="006B36EC" w:rsidRPr="00016F33" w:rsidRDefault="006B36EC" w:rsidP="00016F33">
            <w:pPr>
              <w:spacing w:before="200" w:after="0" w:line="360" w:lineRule="auto"/>
              <w:jc w:val="center"/>
              <w:rPr>
                <w:rFonts w:ascii="Tahoma" w:hAnsi="Tahoma" w:cs="Tahoma"/>
                <w:b/>
                <w:sz w:val="24"/>
                <w:szCs w:val="24"/>
              </w:rPr>
            </w:pPr>
            <w:r w:rsidRPr="00016F33">
              <w:rPr>
                <w:rFonts w:ascii="Tahoma" w:hAnsi="Tahoma" w:cs="Tahoma"/>
                <w:b/>
                <w:sz w:val="24"/>
                <w:szCs w:val="24"/>
              </w:rPr>
              <w:t>Διάρκεια σε μήνες</w:t>
            </w:r>
          </w:p>
        </w:tc>
      </w:tr>
      <w:tr w:rsidR="006B36EC" w:rsidRPr="00BC7C27" w:rsidTr="00016F33">
        <w:tc>
          <w:tcPr>
            <w:tcW w:w="4135" w:type="dxa"/>
          </w:tcPr>
          <w:p w:rsidR="006B36EC" w:rsidRPr="00030E5D" w:rsidRDefault="006B36EC" w:rsidP="00016F33">
            <w:pPr>
              <w:spacing w:before="200" w:after="0" w:line="360" w:lineRule="auto"/>
              <w:rPr>
                <w:rFonts w:ascii="Tahoma" w:hAnsi="Tahoma" w:cs="Tahoma"/>
                <w:b/>
                <w:sz w:val="24"/>
                <w:szCs w:val="24"/>
              </w:rPr>
            </w:pPr>
            <w:r w:rsidRPr="00030E5D">
              <w:rPr>
                <w:rFonts w:ascii="Tahoma" w:hAnsi="Tahoma" w:cs="Tahoma"/>
                <w:b/>
                <w:sz w:val="24"/>
                <w:szCs w:val="24"/>
              </w:rPr>
              <w:t>Υποβολή αίτησης χρηματοδότησης</w:t>
            </w:r>
          </w:p>
        </w:tc>
        <w:tc>
          <w:tcPr>
            <w:tcW w:w="4161" w:type="dxa"/>
          </w:tcPr>
          <w:p w:rsidR="006B36EC" w:rsidRPr="00030E5D" w:rsidRDefault="00E55102" w:rsidP="00016F33">
            <w:pPr>
              <w:spacing w:before="200" w:after="0" w:line="360" w:lineRule="auto"/>
              <w:rPr>
                <w:rFonts w:ascii="Tahoma" w:hAnsi="Tahoma" w:cs="Tahoma"/>
                <w:b/>
                <w:color w:val="000000" w:themeColor="text1"/>
                <w:sz w:val="24"/>
                <w:szCs w:val="24"/>
              </w:rPr>
            </w:pPr>
            <w:r w:rsidRPr="00030E5D">
              <w:rPr>
                <w:rFonts w:ascii="Tahoma" w:hAnsi="Tahoma" w:cs="Tahoma"/>
                <w:b/>
                <w:color w:val="000000" w:themeColor="text1"/>
                <w:sz w:val="24"/>
                <w:szCs w:val="24"/>
              </w:rPr>
              <w:t>2</w:t>
            </w:r>
          </w:p>
        </w:tc>
      </w:tr>
      <w:tr w:rsidR="006B36EC" w:rsidRPr="00BC7C27" w:rsidTr="00016F33">
        <w:tc>
          <w:tcPr>
            <w:tcW w:w="4135" w:type="dxa"/>
          </w:tcPr>
          <w:p w:rsidR="006B36EC" w:rsidRPr="00030E5D" w:rsidRDefault="006B36EC" w:rsidP="00016F33">
            <w:pPr>
              <w:spacing w:before="200" w:after="0" w:line="360" w:lineRule="auto"/>
              <w:rPr>
                <w:rFonts w:ascii="Tahoma" w:hAnsi="Tahoma" w:cs="Tahoma"/>
                <w:b/>
                <w:sz w:val="24"/>
                <w:szCs w:val="24"/>
              </w:rPr>
            </w:pPr>
            <w:r w:rsidRPr="00030E5D">
              <w:rPr>
                <w:rFonts w:ascii="Tahoma" w:hAnsi="Tahoma" w:cs="Tahoma"/>
                <w:b/>
                <w:sz w:val="24"/>
                <w:szCs w:val="24"/>
              </w:rPr>
              <w:t>Έγκριση χρηματοδότησης</w:t>
            </w:r>
          </w:p>
        </w:tc>
        <w:tc>
          <w:tcPr>
            <w:tcW w:w="4161" w:type="dxa"/>
          </w:tcPr>
          <w:p w:rsidR="006B36EC" w:rsidRPr="00030E5D" w:rsidRDefault="006B36EC" w:rsidP="00016F33">
            <w:pPr>
              <w:spacing w:before="200" w:after="0" w:line="360" w:lineRule="auto"/>
              <w:rPr>
                <w:rFonts w:ascii="Tahoma" w:hAnsi="Tahoma" w:cs="Tahoma"/>
                <w:b/>
                <w:color w:val="000000" w:themeColor="text1"/>
                <w:sz w:val="24"/>
                <w:szCs w:val="24"/>
              </w:rPr>
            </w:pPr>
            <w:r w:rsidRPr="00030E5D">
              <w:rPr>
                <w:rFonts w:ascii="Tahoma" w:hAnsi="Tahoma" w:cs="Tahoma"/>
                <w:b/>
                <w:color w:val="000000" w:themeColor="text1"/>
                <w:sz w:val="24"/>
                <w:szCs w:val="24"/>
              </w:rPr>
              <w:t>3</w:t>
            </w:r>
          </w:p>
        </w:tc>
      </w:tr>
      <w:tr w:rsidR="006B36EC" w:rsidRPr="00BC7C27" w:rsidTr="00016F33">
        <w:tc>
          <w:tcPr>
            <w:tcW w:w="4135" w:type="dxa"/>
          </w:tcPr>
          <w:p w:rsidR="006B36EC" w:rsidRPr="00030E5D" w:rsidRDefault="006B36EC" w:rsidP="002341DA">
            <w:pPr>
              <w:spacing w:before="200" w:after="0" w:line="360" w:lineRule="auto"/>
              <w:rPr>
                <w:rFonts w:ascii="Tahoma" w:hAnsi="Tahoma" w:cs="Tahoma"/>
                <w:b/>
                <w:sz w:val="24"/>
                <w:szCs w:val="24"/>
              </w:rPr>
            </w:pPr>
            <w:r w:rsidRPr="00030E5D">
              <w:rPr>
                <w:rFonts w:ascii="Tahoma" w:hAnsi="Tahoma" w:cs="Tahoma"/>
                <w:b/>
                <w:sz w:val="24"/>
                <w:szCs w:val="24"/>
              </w:rPr>
              <w:t>Διαδικασίες μέχρι την υπογραφή της σύμβασης κατασκευής του έργου</w:t>
            </w:r>
          </w:p>
        </w:tc>
        <w:tc>
          <w:tcPr>
            <w:tcW w:w="4161" w:type="dxa"/>
          </w:tcPr>
          <w:p w:rsidR="006B36EC" w:rsidRPr="00030E5D" w:rsidRDefault="006B36EC" w:rsidP="00016F33">
            <w:pPr>
              <w:spacing w:before="200" w:after="0" w:line="360" w:lineRule="auto"/>
              <w:rPr>
                <w:rFonts w:ascii="Tahoma" w:hAnsi="Tahoma" w:cs="Tahoma"/>
                <w:b/>
                <w:color w:val="000000" w:themeColor="text1"/>
                <w:sz w:val="24"/>
                <w:szCs w:val="24"/>
              </w:rPr>
            </w:pPr>
            <w:r w:rsidRPr="00030E5D">
              <w:rPr>
                <w:rFonts w:ascii="Tahoma" w:hAnsi="Tahoma" w:cs="Tahoma"/>
                <w:b/>
                <w:color w:val="000000" w:themeColor="text1"/>
                <w:sz w:val="24"/>
                <w:szCs w:val="24"/>
              </w:rPr>
              <w:t>10 (υπό την προϋπόθεση απόκτησης γης)</w:t>
            </w:r>
          </w:p>
        </w:tc>
      </w:tr>
      <w:tr w:rsidR="006B36EC" w:rsidRPr="00BC7C27" w:rsidTr="00016F33">
        <w:tc>
          <w:tcPr>
            <w:tcW w:w="4135" w:type="dxa"/>
          </w:tcPr>
          <w:p w:rsidR="006B36EC" w:rsidRPr="00030E5D" w:rsidRDefault="006B36EC" w:rsidP="00016F33">
            <w:pPr>
              <w:spacing w:before="200" w:after="0" w:line="360" w:lineRule="auto"/>
              <w:rPr>
                <w:rFonts w:ascii="Tahoma" w:hAnsi="Tahoma" w:cs="Tahoma"/>
                <w:b/>
                <w:sz w:val="24"/>
                <w:szCs w:val="24"/>
              </w:rPr>
            </w:pPr>
            <w:r w:rsidRPr="00030E5D">
              <w:rPr>
                <w:rFonts w:ascii="Tahoma" w:hAnsi="Tahoma" w:cs="Tahoma"/>
                <w:b/>
                <w:sz w:val="24"/>
                <w:szCs w:val="24"/>
              </w:rPr>
              <w:t>Κατασκευή του έργου</w:t>
            </w:r>
          </w:p>
        </w:tc>
        <w:tc>
          <w:tcPr>
            <w:tcW w:w="4161" w:type="dxa"/>
          </w:tcPr>
          <w:p w:rsidR="006B36EC" w:rsidRPr="00030E5D" w:rsidRDefault="006B36EC" w:rsidP="00016F33">
            <w:pPr>
              <w:spacing w:before="200" w:after="0" w:line="360" w:lineRule="auto"/>
              <w:rPr>
                <w:rFonts w:ascii="Tahoma" w:hAnsi="Tahoma" w:cs="Tahoma"/>
                <w:b/>
                <w:color w:val="000000" w:themeColor="text1"/>
                <w:sz w:val="24"/>
                <w:szCs w:val="24"/>
              </w:rPr>
            </w:pPr>
            <w:r w:rsidRPr="00030E5D">
              <w:rPr>
                <w:rFonts w:ascii="Tahoma" w:hAnsi="Tahoma" w:cs="Tahoma"/>
                <w:b/>
                <w:color w:val="000000" w:themeColor="text1"/>
                <w:sz w:val="24"/>
                <w:szCs w:val="24"/>
              </w:rPr>
              <w:t>40</w:t>
            </w:r>
          </w:p>
        </w:tc>
      </w:tr>
      <w:tr w:rsidR="006B36EC" w:rsidRPr="00BC7C27" w:rsidTr="00016F33">
        <w:tc>
          <w:tcPr>
            <w:tcW w:w="4135" w:type="dxa"/>
          </w:tcPr>
          <w:p w:rsidR="006B36EC" w:rsidRPr="00030E5D" w:rsidRDefault="006B36EC" w:rsidP="00016F33">
            <w:pPr>
              <w:spacing w:before="200" w:after="0" w:line="360" w:lineRule="auto"/>
              <w:rPr>
                <w:rFonts w:ascii="Tahoma" w:hAnsi="Tahoma" w:cs="Tahoma"/>
                <w:b/>
                <w:sz w:val="24"/>
                <w:szCs w:val="24"/>
              </w:rPr>
            </w:pPr>
            <w:r w:rsidRPr="00030E5D">
              <w:rPr>
                <w:rFonts w:ascii="Tahoma" w:hAnsi="Tahoma" w:cs="Tahoma"/>
                <w:b/>
                <w:sz w:val="24"/>
                <w:szCs w:val="24"/>
              </w:rPr>
              <w:t>Σύνολο Πράξης</w:t>
            </w:r>
          </w:p>
        </w:tc>
        <w:tc>
          <w:tcPr>
            <w:tcW w:w="4161" w:type="dxa"/>
          </w:tcPr>
          <w:p w:rsidR="006B36EC" w:rsidRPr="00030E5D" w:rsidRDefault="006B36EC" w:rsidP="00016F33">
            <w:pPr>
              <w:spacing w:before="200" w:after="0" w:line="360" w:lineRule="auto"/>
              <w:rPr>
                <w:rFonts w:ascii="Tahoma" w:hAnsi="Tahoma" w:cs="Tahoma"/>
                <w:b/>
                <w:color w:val="000000" w:themeColor="text1"/>
                <w:sz w:val="24"/>
                <w:szCs w:val="24"/>
              </w:rPr>
            </w:pPr>
            <w:r w:rsidRPr="00030E5D">
              <w:rPr>
                <w:rFonts w:ascii="Tahoma" w:hAnsi="Tahoma" w:cs="Tahoma"/>
                <w:b/>
                <w:color w:val="000000" w:themeColor="text1"/>
                <w:sz w:val="24"/>
                <w:szCs w:val="24"/>
              </w:rPr>
              <w:t>50 μήνες</w:t>
            </w:r>
          </w:p>
        </w:tc>
      </w:tr>
      <w:tr w:rsidR="006B36EC" w:rsidRPr="00016F33" w:rsidTr="00016F33">
        <w:tc>
          <w:tcPr>
            <w:tcW w:w="4135" w:type="dxa"/>
            <w:shd w:val="clear" w:color="auto" w:fill="D9D9D9"/>
          </w:tcPr>
          <w:p w:rsidR="006B36EC" w:rsidRPr="00030E5D" w:rsidRDefault="006B36EC" w:rsidP="00016F33">
            <w:pPr>
              <w:spacing w:before="200" w:after="0" w:line="360" w:lineRule="auto"/>
              <w:rPr>
                <w:rFonts w:ascii="Tahoma" w:hAnsi="Tahoma" w:cs="Tahoma"/>
                <w:b/>
                <w:sz w:val="24"/>
                <w:szCs w:val="24"/>
              </w:rPr>
            </w:pPr>
            <w:r w:rsidRPr="00030E5D">
              <w:rPr>
                <w:rFonts w:ascii="Tahoma" w:hAnsi="Tahoma" w:cs="Tahoma"/>
                <w:b/>
                <w:sz w:val="24"/>
                <w:szCs w:val="24"/>
              </w:rPr>
              <w:t xml:space="preserve">Συνολικός χρόνος Ολοκλήρωσης </w:t>
            </w:r>
          </w:p>
        </w:tc>
        <w:tc>
          <w:tcPr>
            <w:tcW w:w="4161" w:type="dxa"/>
            <w:shd w:val="clear" w:color="auto" w:fill="D9D9D9"/>
          </w:tcPr>
          <w:p w:rsidR="006B36EC" w:rsidRPr="00030E5D" w:rsidRDefault="00E55102" w:rsidP="00016F33">
            <w:pPr>
              <w:spacing w:before="200" w:after="0" w:line="360" w:lineRule="auto"/>
              <w:rPr>
                <w:rFonts w:ascii="Tahoma" w:hAnsi="Tahoma" w:cs="Tahoma"/>
                <w:b/>
                <w:color w:val="000000" w:themeColor="text1"/>
                <w:sz w:val="24"/>
                <w:szCs w:val="24"/>
              </w:rPr>
            </w:pPr>
            <w:r w:rsidRPr="00030E5D">
              <w:rPr>
                <w:rFonts w:ascii="Tahoma" w:hAnsi="Tahoma" w:cs="Tahoma"/>
                <w:b/>
                <w:color w:val="000000" w:themeColor="text1"/>
                <w:sz w:val="24"/>
                <w:szCs w:val="24"/>
              </w:rPr>
              <w:t>55</w:t>
            </w:r>
            <w:r w:rsidR="006B36EC" w:rsidRPr="00030E5D">
              <w:rPr>
                <w:rFonts w:ascii="Tahoma" w:hAnsi="Tahoma" w:cs="Tahoma"/>
                <w:b/>
                <w:color w:val="000000" w:themeColor="text1"/>
                <w:sz w:val="24"/>
                <w:szCs w:val="24"/>
              </w:rPr>
              <w:t xml:space="preserve"> μήνες</w:t>
            </w:r>
          </w:p>
        </w:tc>
      </w:tr>
    </w:tbl>
    <w:p w:rsidR="006B36EC" w:rsidRPr="001C328B" w:rsidRDefault="006B36EC" w:rsidP="001C328B">
      <w:pPr>
        <w:spacing w:line="360" w:lineRule="auto"/>
        <w:jc w:val="both"/>
        <w:rPr>
          <w:rFonts w:ascii="Tahoma" w:hAnsi="Tahoma" w:cs="Tahoma"/>
          <w:b/>
          <w:sz w:val="24"/>
          <w:szCs w:val="24"/>
        </w:rPr>
      </w:pPr>
    </w:p>
    <w:p w:rsidR="006B36EC" w:rsidRPr="001C328B" w:rsidRDefault="006B36EC" w:rsidP="001C328B">
      <w:pPr>
        <w:spacing w:line="360" w:lineRule="auto"/>
        <w:ind w:left="360"/>
        <w:jc w:val="both"/>
        <w:rPr>
          <w:rFonts w:ascii="Tahoma" w:hAnsi="Tahoma" w:cs="Tahoma"/>
          <w:b/>
          <w:sz w:val="24"/>
          <w:szCs w:val="24"/>
        </w:rPr>
      </w:pPr>
      <w:r>
        <w:rPr>
          <w:rFonts w:ascii="Tahoma" w:hAnsi="Tahoma" w:cs="Tahoma"/>
          <w:b/>
          <w:sz w:val="24"/>
          <w:szCs w:val="24"/>
        </w:rPr>
        <w:br w:type="page"/>
      </w:r>
    </w:p>
    <w:p w:rsidR="006B36EC" w:rsidRDefault="006B36EC" w:rsidP="001C328B">
      <w:pPr>
        <w:pStyle w:val="a4"/>
        <w:numPr>
          <w:ilvl w:val="0"/>
          <w:numId w:val="9"/>
        </w:numPr>
        <w:spacing w:line="360" w:lineRule="auto"/>
        <w:jc w:val="both"/>
        <w:rPr>
          <w:rFonts w:ascii="Tahoma" w:hAnsi="Tahoma" w:cs="Tahoma"/>
          <w:b/>
          <w:sz w:val="24"/>
          <w:szCs w:val="24"/>
        </w:rPr>
      </w:pPr>
      <w:r w:rsidRPr="001C328B">
        <w:rPr>
          <w:rFonts w:ascii="Tahoma" w:hAnsi="Tahoma" w:cs="Tahoma"/>
          <w:b/>
          <w:sz w:val="24"/>
          <w:szCs w:val="24"/>
        </w:rPr>
        <w:lastRenderedPageBreak/>
        <w:t>Φυσικό αντικείμενο της Πράξης :</w:t>
      </w:r>
    </w:p>
    <w:p w:rsidR="006B36EC" w:rsidRDefault="006B36EC" w:rsidP="001C328B">
      <w:pPr>
        <w:pStyle w:val="af2"/>
        <w:jc w:val="both"/>
        <w:rPr>
          <w:rFonts w:ascii="Arial" w:hAnsi="Arial" w:cs="Arial"/>
        </w:rPr>
      </w:pPr>
      <w:r>
        <w:rPr>
          <w:rFonts w:ascii="Arial" w:hAnsi="Arial" w:cs="Arial"/>
        </w:rPr>
        <w:t xml:space="preserve">Με το έργο  </w:t>
      </w:r>
      <w:r>
        <w:rPr>
          <w:rFonts w:ascii="Arial" w:hAnsi="Arial" w:cs="Arial"/>
          <w:sz w:val="28"/>
          <w:szCs w:val="28"/>
        </w:rPr>
        <w:t>«κ</w:t>
      </w:r>
      <w:r>
        <w:rPr>
          <w:rFonts w:ascii="Arial" w:hAnsi="Arial" w:cs="Arial"/>
          <w:b/>
        </w:rPr>
        <w:t>ατασκευή</w:t>
      </w:r>
      <w:r>
        <w:rPr>
          <w:rFonts w:ascii="Arial" w:hAnsi="Arial"/>
          <w:b/>
        </w:rPr>
        <w:t xml:space="preserve"> Επαρχιακής Οδού Καστοριάς – Πτολεμαΐδας: Τμήμα ρέμα Κώτουρη   –  όρια Νομού Κοζάνης με σήραγγα στην Κλεισούρα</w:t>
      </w:r>
      <w:r>
        <w:rPr>
          <w:rFonts w:ascii="Arial" w:hAnsi="Arial" w:cs="Arial"/>
        </w:rPr>
        <w:t xml:space="preserve">»  θα κατασκευαστεί τμήμα της Επαρχιακής Οδού 24  Καστοριάς  - Πτολεμαΐδας και συγκεκριμένα από την Χ.Θ. 18+275 έως την Χ.Θ. 28+675,00. Το συνολικό μήκος της οδού ανέρχεται σε 10,40 </w:t>
      </w:r>
      <w:r>
        <w:rPr>
          <w:rFonts w:ascii="Arial" w:hAnsi="Arial" w:cs="Arial"/>
          <w:lang w:val="en-US"/>
        </w:rPr>
        <w:t>Km</w:t>
      </w:r>
      <w:r>
        <w:rPr>
          <w:rFonts w:ascii="Arial" w:hAnsi="Arial" w:cs="Arial"/>
        </w:rPr>
        <w:t>.</w:t>
      </w:r>
    </w:p>
    <w:p w:rsidR="006B36EC" w:rsidRDefault="006B36EC" w:rsidP="001C328B">
      <w:pPr>
        <w:pStyle w:val="af2"/>
        <w:jc w:val="both"/>
        <w:rPr>
          <w:rFonts w:ascii="Arial" w:hAnsi="Arial" w:cs="Arial"/>
        </w:rPr>
      </w:pPr>
      <w:r>
        <w:rPr>
          <w:rFonts w:ascii="Arial" w:hAnsi="Arial" w:cs="Arial"/>
        </w:rPr>
        <w:t>Αναλυτικότερα:</w:t>
      </w:r>
    </w:p>
    <w:p w:rsidR="006B36EC" w:rsidRDefault="006B36EC" w:rsidP="001C328B">
      <w:pPr>
        <w:pStyle w:val="af2"/>
        <w:jc w:val="both"/>
        <w:rPr>
          <w:rFonts w:ascii="Arial" w:hAnsi="Arial" w:cs="Arial"/>
        </w:rPr>
      </w:pPr>
      <w:r>
        <w:rPr>
          <w:rFonts w:ascii="Arial" w:hAnsi="Arial" w:cs="Arial"/>
        </w:rPr>
        <w:t xml:space="preserve">    Η κατασκευή του δρόμου συνολικού μήκους 10,4 </w:t>
      </w:r>
      <w:r>
        <w:rPr>
          <w:rFonts w:ascii="Arial" w:hAnsi="Arial" w:cs="Arial"/>
          <w:lang w:val="en-US"/>
        </w:rPr>
        <w:t>Km</w:t>
      </w:r>
      <w:r>
        <w:rPr>
          <w:rFonts w:ascii="Arial" w:hAnsi="Arial" w:cs="Arial"/>
        </w:rPr>
        <w:t xml:space="preserve">, ξεκινά από την Χ.Θ. 18+275, περίπου 400μ. πριν τη νέα γέφυρα  του ρέματος Κώτουρη. Στην αρχή της χάραξης προβλέπεται διαμόρφωση  τετρασκελούς ισόπεδου κόμβου Ι.Κ.1 της νέας χάραξης, με την υφιστάμενη Επαρχιακή Οδό και με την οδό προς Αγ. Παρασκευή. Στη συνέχεια η χάραξη ακολουθεί την παλαιά Επαρχιακή οδό μέχρι τη Χ.Θ. 18+800 και συνεχίζει σε νέα χάραξη με γεφύρωση του ρέματος Κώτουρη περί τη Χ.Θ. 18+940. Μέχρι το στόμιο εισόδου της σήραγγας Κλεισούρας στη Χ.Θ. 21+585.   </w:t>
      </w:r>
    </w:p>
    <w:p w:rsidR="006B36EC" w:rsidRDefault="006B36EC" w:rsidP="001C328B">
      <w:pPr>
        <w:pStyle w:val="af2"/>
        <w:jc w:val="both"/>
        <w:rPr>
          <w:rFonts w:ascii="Arial" w:hAnsi="Arial" w:cs="Arial"/>
        </w:rPr>
      </w:pPr>
      <w:r>
        <w:rPr>
          <w:rFonts w:ascii="Arial" w:hAnsi="Arial" w:cs="Arial"/>
        </w:rPr>
        <w:t xml:space="preserve">   Σε σημαντικό μήκος περίπου 2,5 χλμ., εφαρμόζεται η μέγιστη επιτρεπόμενη κλίση μηκοτομής 8%. Για το λόγο αυτό προβλέπεται προσθήκη λωρίδας βραδυπορείας από τη Χ.Θ.19+135 έως τη Χ.Θ. 20+955. Η λωρίδα βραδυπορείας σύμφωνα με την ταχύτητα μελέτης και τους ισχύοντες κανονισμούς καταργείται 200μ. πριν το στόμιο εισόδου της σήραγγας.</w:t>
      </w:r>
    </w:p>
    <w:p w:rsidR="006B36EC" w:rsidRDefault="006B36EC" w:rsidP="001C328B">
      <w:pPr>
        <w:pStyle w:val="af2"/>
        <w:jc w:val="both"/>
        <w:rPr>
          <w:rFonts w:ascii="Arial" w:hAnsi="Arial" w:cs="Arial"/>
        </w:rPr>
      </w:pPr>
      <w:r>
        <w:rPr>
          <w:rFonts w:ascii="Arial" w:hAnsi="Arial" w:cs="Arial"/>
        </w:rPr>
        <w:t xml:space="preserve">  Περί τη Χ.Θ. 21+125 προβλέπεται διαμόρφωση τρισκελούς ισοπέδου κόμβου  Ι.Κ.2  που προορίζεται να εξυπηρετεί τους οικισμούς Βέργα και Κλεισούρα.</w:t>
      </w:r>
    </w:p>
    <w:p w:rsidR="006B36EC" w:rsidRDefault="006B36EC" w:rsidP="001C328B">
      <w:pPr>
        <w:pStyle w:val="af2"/>
        <w:jc w:val="both"/>
        <w:rPr>
          <w:rFonts w:ascii="Arial" w:hAnsi="Arial" w:cs="Arial"/>
        </w:rPr>
      </w:pPr>
      <w:r>
        <w:rPr>
          <w:rFonts w:ascii="Arial" w:hAnsi="Arial" w:cs="Arial"/>
        </w:rPr>
        <w:t xml:space="preserve">    Η οδική </w:t>
      </w:r>
      <w:r>
        <w:rPr>
          <w:rFonts w:ascii="Arial" w:hAnsi="Arial" w:cs="Arial"/>
          <w:b/>
        </w:rPr>
        <w:t>σήραγγα της Κλεισούρας μήκους</w:t>
      </w:r>
      <w:r>
        <w:rPr>
          <w:rFonts w:ascii="Arial" w:hAnsi="Arial" w:cs="Arial"/>
        </w:rPr>
        <w:t xml:space="preserve"> </w:t>
      </w:r>
      <w:r>
        <w:rPr>
          <w:rFonts w:ascii="Arial" w:hAnsi="Arial" w:cs="Arial"/>
          <w:b/>
        </w:rPr>
        <w:t>1.365μ</w:t>
      </w:r>
      <w:r>
        <w:rPr>
          <w:rFonts w:ascii="Arial" w:hAnsi="Arial" w:cs="Arial"/>
        </w:rPr>
        <w:t xml:space="preserve">., διαμορφώνεται μεταξύ Χ.Θ. 21+590 και Χ.Θ. 22+955 (η σήραγγα διαφυγής έχει μήκος </w:t>
      </w:r>
      <w:r>
        <w:rPr>
          <w:rFonts w:ascii="Arial" w:hAnsi="Arial" w:cs="Arial"/>
          <w:b/>
        </w:rPr>
        <w:t>1.382μ</w:t>
      </w:r>
      <w:r>
        <w:rPr>
          <w:rFonts w:ascii="Arial" w:hAnsi="Arial" w:cs="Arial"/>
        </w:rPr>
        <w:t>).  Οριζοντιογραφικά είναι σε ευθυγραμμία, ενώ εφαρμόζονται καμπύλες ακτίνας R=600μ. και R=500μ.  πριν και μετά τα στόμια εισόδου και εξόδου της σήραγγας αντίστοιχα. Η μηκοτομική κλίση που εφαρμόζεται στη σήραγγα είναι 0,60%  σε κατωφέρεια προς το στόμιο εξόδου, με επιρροή κυρτών συναρμογών Rκυρτ.= 4.500μ. και Rκυρτ.= 5.000μ. στις περιοχές των μετώπων εισόδου και εξόδου αντίστοιχα. Το μέγιστο υψόμετρο της ερυθράς, ανέρχεται στα 940μ. Από τη Χ.Θ.22+955, η χάραξη συνεχίζει στην προσήλια πλευρά της κοιλάδας Βαρικού, με καλά γεωμετρικά στοιχεία (Rmin=230μ.) Η μέγιστη κατά μήκος κλίση είναι 7-8% σε κατωφέρεια για διάστημα μήκους περίπου 2,5χλμ. και για το λόγο   αυτό προβλέπεται προσθήκη λωρίδας βραδυπορείας των οχημάτων που κινούνται σε ανωφέρεια από τη Χ.Θ.23+250 έως τη Χ.Θ. 25+635.</w:t>
      </w:r>
    </w:p>
    <w:p w:rsidR="006B36EC" w:rsidRDefault="006B36EC" w:rsidP="001C328B">
      <w:pPr>
        <w:pStyle w:val="af2"/>
        <w:jc w:val="both"/>
        <w:rPr>
          <w:rFonts w:ascii="Arial" w:hAnsi="Arial" w:cs="Arial"/>
        </w:rPr>
      </w:pPr>
      <w:r>
        <w:rPr>
          <w:rFonts w:ascii="Arial" w:hAnsi="Arial" w:cs="Arial"/>
        </w:rPr>
        <w:t xml:space="preserve">   Στην περιοχή από Χ.Θ. 25+600 και Χ.Θ. 26+200 ο άξονας της χάραξης ταυτίζεται με τον άξονα υφιστάμενης αγροτικής οδού, σύμφωνα με το εφαρμοζόμενο σχέδιο αναδασμού.</w:t>
      </w:r>
    </w:p>
    <w:p w:rsidR="006B36EC" w:rsidRDefault="006B36EC" w:rsidP="001C328B">
      <w:pPr>
        <w:pStyle w:val="af2"/>
        <w:jc w:val="both"/>
        <w:rPr>
          <w:rFonts w:ascii="Arial" w:hAnsi="Arial" w:cs="Arial"/>
        </w:rPr>
      </w:pPr>
      <w:r>
        <w:rPr>
          <w:rFonts w:ascii="Arial" w:hAnsi="Arial" w:cs="Arial"/>
        </w:rPr>
        <w:t xml:space="preserve">    Από τον ισόπεδο κόμβο Ι.Κ.4 μέχρι το τέλος εκτελέστηκαν από τις Τεχνικές Υπηρεσίες της Νομαρχίας Φλώρινας, εργασίες διαπλάτυνσης της οδού, δίχως όμως να βελτιωθούν τα γεωμετρικά στοιχεία της οριζοντιογραφίας και της μηκοτομής. </w:t>
      </w:r>
    </w:p>
    <w:p w:rsidR="006B36EC" w:rsidRDefault="006B36EC" w:rsidP="001C328B">
      <w:pPr>
        <w:pStyle w:val="af2"/>
        <w:jc w:val="both"/>
        <w:rPr>
          <w:rFonts w:ascii="Arial" w:hAnsi="Arial" w:cs="Arial"/>
        </w:rPr>
      </w:pPr>
      <w:r>
        <w:rPr>
          <w:rFonts w:ascii="Arial" w:hAnsi="Arial" w:cs="Arial"/>
        </w:rPr>
        <w:t xml:space="preserve">   Περί τη Χ.Θ. 26+740 προβλέπεται διαμόρφωση τετρασκελούς ισοπέδου κόμβου Ι.Κ.3 με την υφιστάμενη Επαρχιακή οδό (προς Λέχοβο-Αμύνταιο, Καστοριά) και την τοπική οδό προς Βαρικό-Κλεισούρα. Στη Χ.Θ. 27+425 προβλέπεται διαμόρφωση τρισκελούς ισοπέδου κόμβου Ι.Κ.4 με την κύρια τοπική οδό προς Βαρικό.</w:t>
      </w:r>
    </w:p>
    <w:p w:rsidR="006B36EC" w:rsidRDefault="006B36EC" w:rsidP="001C328B">
      <w:pPr>
        <w:pStyle w:val="af2"/>
        <w:jc w:val="both"/>
        <w:rPr>
          <w:rFonts w:ascii="Arial" w:hAnsi="Arial" w:cs="Arial"/>
          <w:u w:val="single"/>
        </w:rPr>
      </w:pPr>
      <w:r>
        <w:rPr>
          <w:rFonts w:ascii="Arial" w:hAnsi="Arial" w:cs="Arial"/>
        </w:rPr>
        <w:t xml:space="preserve">    Στην περιοχή του Έργου, μελετήθηκαν παράπλευροι οδοί με σκοπό την αποκατάσταση του υφιστάμενου τοπικού δικτύου. </w:t>
      </w:r>
    </w:p>
    <w:p w:rsidR="006B36EC" w:rsidRDefault="006B36EC" w:rsidP="001C328B">
      <w:pPr>
        <w:pStyle w:val="af2"/>
        <w:jc w:val="both"/>
        <w:rPr>
          <w:rFonts w:ascii="Arial" w:hAnsi="Arial" w:cs="Arial"/>
        </w:rPr>
      </w:pPr>
      <w:r>
        <w:rPr>
          <w:rFonts w:ascii="Arial" w:hAnsi="Arial" w:cs="Arial"/>
        </w:rPr>
        <w:t xml:space="preserve">    Ο δρόμος κατατάσσεται στην  κατηγορία ΑΙΙ (οδός μεταξύ νομών – επαρχιών) και η εφαρμοζόμενη τυπική διατομή, είναι η β2 σύμφωνα με τις (ΟΜΟΕ-Δ). Το συνολικό πλάτος του ασφαλτοστρωμένου οδοστρώματος είναι 8,0μ., περιλαμβάνοντας, μία λωρίδα κυκλοφορίας πλάτους 3,75μ ανά κατεύθυνση και επιπλέον λωρίδα καθοδήγησης πλάτους 0,25μ. Σε περιοχές με κλίση ανωφέρειας μεγαλύτερη του 6%, </w:t>
      </w:r>
      <w:r>
        <w:rPr>
          <w:rFonts w:ascii="Arial" w:hAnsi="Arial" w:cs="Arial"/>
        </w:rPr>
        <w:lastRenderedPageBreak/>
        <w:t xml:space="preserve">προστίθεται λωρίδα βραδυπορείας πλάτους 3,5μ. για την κίνηση των βαρέων  οχημάτων (διατομή β2+1).  </w:t>
      </w:r>
    </w:p>
    <w:p w:rsidR="006B36EC" w:rsidRDefault="006B36EC" w:rsidP="001C328B">
      <w:pPr>
        <w:pStyle w:val="af2"/>
        <w:jc w:val="both"/>
        <w:rPr>
          <w:rFonts w:ascii="Arial" w:hAnsi="Arial" w:cs="Arial"/>
        </w:rPr>
      </w:pPr>
      <w:r>
        <w:rPr>
          <w:rFonts w:ascii="Arial" w:hAnsi="Arial" w:cs="Arial"/>
        </w:rPr>
        <w:t xml:space="preserve">   Η κλίση των πρανών των επιχωμάτων είναι 2:3 για όλη τη χάραξη, ενώ οι κλίσεις των πρανών ορυγμάτων κυμαίνονται από 1:2 έως 3:2 (κατακόρυφο : οριζόντιο) σύμφωνα με τις προτάσεις της  Γεωλογικής μελέτης. Για πρανή ορύγματος ύψους μεγαλύτερου από 12μ., προβλέπεται αναβαθμός πλάτους 5μ.. </w:t>
      </w:r>
    </w:p>
    <w:p w:rsidR="006B36EC" w:rsidRDefault="006B36EC" w:rsidP="001C328B">
      <w:pPr>
        <w:pStyle w:val="af2"/>
        <w:jc w:val="both"/>
        <w:rPr>
          <w:rFonts w:ascii="Arial" w:hAnsi="Arial" w:cs="Arial"/>
        </w:rPr>
      </w:pPr>
      <w:r>
        <w:rPr>
          <w:rFonts w:ascii="Arial" w:hAnsi="Arial" w:cs="Arial"/>
        </w:rPr>
        <w:t xml:space="preserve">    Για τη γρήγορη απορροή του νερού της βροχής από το κατάστρωμα του δρόμου,  προβλέπεται εγκάρσια κλίση του οδοστρώματος προς τα άκρα ίση με 2,5% στις ευθυγραμμίες. Στα καμπύλα τμήματα, οι εγκάρσιες κλίσεις διαμορφώνονται σε σχέση με τις ακτίνες των κυκλικών  τόξων, με  στροφή  του  καταστρώματος  γύρω  από  τον  άξονα  της  οδού.</w:t>
      </w:r>
    </w:p>
    <w:p w:rsidR="006B36EC" w:rsidRDefault="006B36EC" w:rsidP="001C328B">
      <w:pPr>
        <w:pStyle w:val="af2"/>
        <w:jc w:val="both"/>
        <w:rPr>
          <w:rFonts w:ascii="Arial" w:hAnsi="Arial" w:cs="Arial"/>
        </w:rPr>
      </w:pPr>
      <w:r>
        <w:rPr>
          <w:rFonts w:ascii="Arial" w:hAnsi="Arial" w:cs="Arial"/>
        </w:rPr>
        <w:t xml:space="preserve">   Στο τμήμα από τη Χ.Θ.:23+600 έως τη Χ.Θ.:25+350, λόγω της μεγάλης μηκοτομικής κλίσης, του μεγάλου υψομέτρου της περιοχής και των δυσχερών καιρικών συνθηκών, για την αποφυγή εμφάνισης φαινομένων  ολίσθησης βαρέων οχημάτων σε συνθήκες παγετού, εφαρμόστηκαν οι ελάχιστες επιτρεπόμενες εγκάρσιες κλίσεις σύμφωνα με την ταχύτητα (</w:t>
      </w:r>
      <w:r>
        <w:rPr>
          <w:rFonts w:ascii="Arial" w:hAnsi="Arial" w:cs="Arial"/>
          <w:lang w:val="en-US"/>
        </w:rPr>
        <w:t>V</w:t>
      </w:r>
      <w:r>
        <w:rPr>
          <w:rFonts w:ascii="Arial" w:hAnsi="Arial" w:cs="Arial"/>
        </w:rPr>
        <w:t xml:space="preserve">85).    </w:t>
      </w:r>
    </w:p>
    <w:p w:rsidR="006B36EC" w:rsidRDefault="006B36EC" w:rsidP="001C328B">
      <w:pPr>
        <w:pStyle w:val="af2"/>
        <w:jc w:val="both"/>
        <w:rPr>
          <w:rFonts w:ascii="Arial" w:hAnsi="Arial" w:cs="Arial"/>
        </w:rPr>
      </w:pPr>
      <w:r>
        <w:rPr>
          <w:rFonts w:ascii="Arial" w:hAnsi="Arial" w:cs="Arial"/>
        </w:rPr>
        <w:t xml:space="preserve">   Για ύψος επιχώματος &gt;4μ. προβλέπονται πλευρικές διαμορφώσεις πλάτους 1,50μ. που περιλαμβάνουν τάφρο επιχώματος από σκυρόδεμα.</w:t>
      </w:r>
    </w:p>
    <w:p w:rsidR="006B36EC" w:rsidRDefault="006B36EC" w:rsidP="001C328B">
      <w:pPr>
        <w:pStyle w:val="af2"/>
        <w:jc w:val="both"/>
        <w:rPr>
          <w:rFonts w:ascii="Arial" w:hAnsi="Arial" w:cs="Arial"/>
        </w:rPr>
      </w:pPr>
      <w:r>
        <w:rPr>
          <w:rFonts w:ascii="Arial" w:hAnsi="Arial" w:cs="Arial"/>
        </w:rPr>
        <w:t xml:space="preserve">   Το συνολικό πάχος οδοστρωσίας και ασφαλτικών, αποτελείται από 1 στρώση αμμοχάλικου συμπυκνωμένου μέσου πάχους 0,30μ., σε ορύγματα με έδαφος γαιώδες – ημιβραχώδες και σε επιχώματα, 1  στρώση υπόβασης (μεταβλητού μέσου πάχους 0,10μ.), 2 στρώσεις βάσης (0,10μ. έκαστη), 1 ασφαλτική στρώση βάσης (0,05μ.), 1 ασφαλτική στρώση κυκλοφορίας (0,05μ.) και 1 αντιολισθηρή στρώση κυκλοφορίας (0,04μ.)</w:t>
      </w:r>
    </w:p>
    <w:p w:rsidR="006B36EC" w:rsidRDefault="006B36EC" w:rsidP="001C328B">
      <w:pPr>
        <w:pStyle w:val="af2"/>
        <w:jc w:val="both"/>
        <w:rPr>
          <w:rFonts w:ascii="Arial" w:hAnsi="Arial" w:cs="Arial"/>
        </w:rPr>
      </w:pPr>
      <w:r>
        <w:rPr>
          <w:rFonts w:ascii="Arial" w:hAnsi="Arial" w:cs="Arial"/>
        </w:rPr>
        <w:t xml:space="preserve">   Σε περιοχές που απαιτείται η τοποθέτηση μεταλλικού στηθαίου ασφαλείας, προβλέπεται έρεισμα πλάτους 1,25μ.</w:t>
      </w:r>
    </w:p>
    <w:p w:rsidR="006B36EC" w:rsidRDefault="006B36EC" w:rsidP="001C328B">
      <w:pPr>
        <w:pStyle w:val="af2"/>
        <w:jc w:val="both"/>
        <w:rPr>
          <w:rFonts w:ascii="Arial" w:hAnsi="Arial" w:cs="Arial"/>
          <w:iCs/>
        </w:rPr>
      </w:pPr>
      <w:r>
        <w:rPr>
          <w:rFonts w:ascii="Arial" w:hAnsi="Arial" w:cs="Arial"/>
        </w:rPr>
        <w:t xml:space="preserve">    Γεωμετρικά   στοιχεία   χάραξης   Η ταχύτητα μελέτης για όλο το μήκος του νέου τμήματος της Επαρχιακής οδού Καστοριάς - Πτολεμαΐδας Ε.Ο.  είναι V = 70-80 χλμ./ώρα.  Οριζοντιογραφικά η χάραξη είναι τεταμένη  ενώ  μηκοτομικά  εμφανίζονται σημαντικές κλίσεις ανωφέρειας και κατωφέρειας της ερυθράς, που φτάνουν έως 8%. Εξαιτίας του ορεινού ανάγλυφου της περιοχής, υψηλά ορύγματα και επιχώματα εμφανίζονται σε αρκετές θέσεις το ύψος των οποίων κυμαίνεται 10-14,5μ. στον άξονα της οδού.  </w:t>
      </w:r>
    </w:p>
    <w:p w:rsidR="006B36EC" w:rsidRDefault="006B36EC" w:rsidP="001C328B">
      <w:pPr>
        <w:pStyle w:val="af2"/>
        <w:jc w:val="both"/>
        <w:rPr>
          <w:rFonts w:ascii="Arial" w:hAnsi="Arial" w:cs="Arial"/>
        </w:rPr>
      </w:pPr>
      <w:r>
        <w:rPr>
          <w:rFonts w:ascii="Arial" w:hAnsi="Arial" w:cs="Arial"/>
        </w:rPr>
        <w:t xml:space="preserve">   Η ελάχιστη εφαρμοζόμενη ακτίνα  καμπυλότητας στην οριζοντιογραφία είναι R</w:t>
      </w:r>
      <w:r>
        <w:rPr>
          <w:rFonts w:ascii="Arial" w:hAnsi="Arial" w:cs="Arial"/>
          <w:lang w:val="en-US"/>
        </w:rPr>
        <w:t>min</w:t>
      </w:r>
      <w:r>
        <w:rPr>
          <w:rFonts w:ascii="Arial" w:hAnsi="Arial" w:cs="Arial"/>
        </w:rPr>
        <w:t xml:space="preserve"> = 205μ., στην περιοχή του ορύγματος στη θέση που χωροθετείται ο Ι.Κ. 4, ώστε η χάραξη να προσαρμοστεί στον ανάγλυφο της περιοχής, και να αποφευχθούν διατομές με υπερβολικό ύψος ορύγματος.  </w:t>
      </w:r>
    </w:p>
    <w:p w:rsidR="006B36EC" w:rsidRDefault="006B36EC" w:rsidP="001C328B">
      <w:pPr>
        <w:pStyle w:val="af2"/>
        <w:jc w:val="both"/>
        <w:rPr>
          <w:rFonts w:ascii="Arial" w:hAnsi="Arial" w:cs="Arial"/>
        </w:rPr>
      </w:pPr>
      <w:r>
        <w:rPr>
          <w:rFonts w:ascii="Arial" w:hAnsi="Arial" w:cs="Arial"/>
        </w:rPr>
        <w:t xml:space="preserve">  Η μέγιστη κλίση φθάνει το 8,00% σε αρκετές περιοχές τόσο στην ανάβαση μέχρι το στόμιο της εισόδου της σήραγγας όσο και στην κατάβαση από το στόμιο εξόδου της σήραγγας, μέχρι την περιοχή του αναδασμού στην κοιλάδα του Βαρικού. Η ελάχιστη κυρτή ακτίνα συναρμογής είναι 4.500 μ. ενώ η ελάχιστη κοίλη είναι επίσης 4.000 μ.</w:t>
      </w:r>
    </w:p>
    <w:p w:rsidR="006B36EC" w:rsidRDefault="006B36EC" w:rsidP="001C328B">
      <w:pPr>
        <w:pStyle w:val="af2"/>
        <w:jc w:val="both"/>
        <w:rPr>
          <w:rFonts w:ascii="Arial" w:hAnsi="Arial" w:cs="Arial"/>
        </w:rPr>
      </w:pPr>
      <w:r>
        <w:rPr>
          <w:rFonts w:ascii="Arial" w:hAnsi="Arial" w:cs="Arial"/>
        </w:rPr>
        <w:t xml:space="preserve">    Τα προβλεπόμενα τεχνικά έργα αφορούν τη σήραγγα της Κλεισούρας (τυπική διατομή σήραγγας μονού κλάδου: 10,5Τ) μήκους </w:t>
      </w:r>
      <w:r>
        <w:rPr>
          <w:rFonts w:ascii="Arial" w:hAnsi="Arial" w:cs="Arial"/>
          <w:lang w:val="en-US"/>
        </w:rPr>
        <w:t>L</w:t>
      </w:r>
      <w:r>
        <w:rPr>
          <w:rFonts w:ascii="Arial" w:hAnsi="Arial" w:cs="Arial"/>
        </w:rPr>
        <w:t>=1.365μ., την παράλληλη προς αυτήν σήραγγα διαφυγής πεζών με όλα τα απαιτούμενα έργα σήμανσης, ασφάλισης, φωτισμού, αερισμού, πυρόσβεσης κλπ.  και την κατασκευή δύο οικίσκων ελέγχου της σήραγγας , στα δύο μέτωπα εισόδου και εξόδου με δεξαμενή για την πυρόσβεση στον οικίσκο εισόδου, τη γέφυρα του ρέματος Κώτουρη στη Χ.Θ.: 18+937,5 και τέσσερις κάτω διαβάσεις, μίας δασικής οδού  και τριών υφιστάμενων  αγροτικών οδών, για την αποκατάσταση του τοπικού οδικού δικτύου και την εξασφάλιση της σύνδεσης των περιοχών εκατέρωθεν του νέου οδικού άξονα.</w:t>
      </w:r>
    </w:p>
    <w:p w:rsidR="006B36EC" w:rsidRDefault="006B36EC" w:rsidP="001C328B">
      <w:pPr>
        <w:pStyle w:val="af2"/>
        <w:jc w:val="both"/>
        <w:rPr>
          <w:rFonts w:ascii="Arial" w:hAnsi="Arial" w:cs="Arial"/>
        </w:rPr>
      </w:pPr>
      <w:r>
        <w:rPr>
          <w:rFonts w:ascii="Arial" w:hAnsi="Arial" w:cs="Arial"/>
        </w:rPr>
        <w:t xml:space="preserve">   Περί τη Χ.Θ.:23+940, προτείνεται η κατασκευή τοίχου αντιστήριξης στο πόδα του επιχώματος, μήκους </w:t>
      </w:r>
      <w:r>
        <w:rPr>
          <w:rFonts w:ascii="Arial" w:hAnsi="Arial" w:cs="Arial"/>
          <w:lang w:val="en-US"/>
        </w:rPr>
        <w:t>L</w:t>
      </w:r>
      <w:r>
        <w:rPr>
          <w:rFonts w:ascii="Arial" w:hAnsi="Arial" w:cs="Arial"/>
        </w:rPr>
        <w:t xml:space="preserve">=91μ. ώστε να μη διακοπεί η κυκλοφορία της αγροτικής οδού. </w:t>
      </w:r>
      <w:r>
        <w:rPr>
          <w:rFonts w:ascii="Arial" w:hAnsi="Arial" w:cs="Arial"/>
        </w:rPr>
        <w:lastRenderedPageBreak/>
        <w:t xml:space="preserve">Τοίχος αντιστήριξης μήκους </w:t>
      </w:r>
      <w:r>
        <w:rPr>
          <w:rFonts w:ascii="Arial" w:hAnsi="Arial" w:cs="Arial"/>
          <w:lang w:val="en-US"/>
        </w:rPr>
        <w:t>L</w:t>
      </w:r>
      <w:r>
        <w:rPr>
          <w:rFonts w:ascii="Arial" w:hAnsi="Arial" w:cs="Arial"/>
        </w:rPr>
        <w:t>=40μ. προτείνεται και στη Χ.Θ.:27+535 ώστε να μειωθεί η ζώνη κατάληψης της οδού.</w:t>
      </w:r>
    </w:p>
    <w:p w:rsidR="006B36EC" w:rsidRDefault="006B36EC" w:rsidP="001C328B">
      <w:pPr>
        <w:pStyle w:val="af2"/>
        <w:jc w:val="both"/>
        <w:rPr>
          <w:rFonts w:ascii="Arial" w:hAnsi="Arial" w:cs="Arial"/>
        </w:rPr>
      </w:pPr>
      <w:r>
        <w:rPr>
          <w:rFonts w:ascii="Arial" w:hAnsi="Arial" w:cs="Arial"/>
        </w:rPr>
        <w:t xml:space="preserve">    Θα κατασκευασθούν όλα τα απαιτούμενα μικρά τεχνικά  (40) όπως κιβωτοειδείς οχετοί, σωληνωτοί οχετοί σε υφιστάμενα ρέματα και στραγγιστικές τάφροι, συρματοκιβώτια,  επενδεδυμένες τάφροι για να εξασφαλιστεί η φυσική ροή  των υδάτων. Οι διαστάσεις των οχετών προέκυψαν από την Οριστική Υδραυλική μελέτη. </w:t>
      </w:r>
    </w:p>
    <w:p w:rsidR="006B36EC" w:rsidRDefault="006B36EC" w:rsidP="001C328B">
      <w:pPr>
        <w:pStyle w:val="af2"/>
        <w:jc w:val="both"/>
        <w:rPr>
          <w:rFonts w:ascii="Arial" w:hAnsi="Arial" w:cs="Arial"/>
        </w:rPr>
      </w:pPr>
      <w:r>
        <w:rPr>
          <w:rFonts w:ascii="Arial" w:hAnsi="Arial" w:cs="Arial"/>
        </w:rPr>
        <w:t xml:space="preserve">    Επίσης θα γίνει η οριζόντια και κατακόρυφη σήμανση όλου του δρόμου που θα περιλαμβάνει Πινακίδες Πληροφοριακές, ρυθμιστικές, και επικίνδυνων θέσεων, θα γίνει τοποθέτηση στηθαίων ασφαλείας σε όλες τις απαιτούμενες θέσεις, θα γίνει τοποθέτηση σιδηρών κιγκλιδωμάτων σε όλα τα τεχνικά και θα γίνει η διαγράμμιση του οδοστρώματος. </w:t>
      </w:r>
    </w:p>
    <w:p w:rsidR="006B36EC" w:rsidRDefault="006B36EC" w:rsidP="001C328B">
      <w:pPr>
        <w:pStyle w:val="af2"/>
        <w:jc w:val="both"/>
        <w:rPr>
          <w:rFonts w:ascii="Arial" w:hAnsi="Arial" w:cs="Arial"/>
          <w:b/>
        </w:rPr>
      </w:pPr>
      <w:r>
        <w:rPr>
          <w:rFonts w:ascii="Arial" w:hAnsi="Arial" w:cs="Arial"/>
          <w:b/>
        </w:rPr>
        <w:t xml:space="preserve"> </w:t>
      </w:r>
    </w:p>
    <w:p w:rsidR="006B36EC" w:rsidRPr="00F712D1" w:rsidRDefault="006B36EC" w:rsidP="001C328B">
      <w:pPr>
        <w:pStyle w:val="af2"/>
        <w:jc w:val="both"/>
        <w:rPr>
          <w:rFonts w:ascii="Arial" w:hAnsi="Arial" w:cs="Arial"/>
          <w:b/>
        </w:rPr>
      </w:pPr>
      <w:r>
        <w:rPr>
          <w:rFonts w:ascii="Arial" w:hAnsi="Arial" w:cs="Arial"/>
          <w:b/>
        </w:rPr>
        <w:t xml:space="preserve">  Ο Προϋπολογισμός του έργου με όλες τις παραπάνω εργασίες (69.340.000,00) και με την δαπάνη Απαλλοτριώσεων (190.000,00), Αρχαιολογίας (80.000,00)  και  ΔΕΗ 390.000,00)  είναι:  </w:t>
      </w:r>
      <w:r>
        <w:rPr>
          <w:rFonts w:ascii="Arial" w:hAnsi="Arial" w:cs="Arial"/>
          <w:b/>
          <w:u w:val="single"/>
        </w:rPr>
        <w:t>70.000.000</w:t>
      </w:r>
      <w:r w:rsidRPr="00F712D1">
        <w:rPr>
          <w:rFonts w:ascii="Arial" w:hAnsi="Arial" w:cs="Arial"/>
          <w:b/>
        </w:rPr>
        <w:t xml:space="preserve"> €</w:t>
      </w:r>
      <w:r>
        <w:rPr>
          <w:rFonts w:ascii="Arial" w:hAnsi="Arial" w:cs="Arial"/>
          <w:b/>
        </w:rPr>
        <w:t xml:space="preserve"> .</w:t>
      </w:r>
      <w:r w:rsidRPr="00F712D1">
        <w:rPr>
          <w:rFonts w:ascii="Arial" w:hAnsi="Arial" w:cs="Arial"/>
          <w:b/>
        </w:rPr>
        <w:t xml:space="preserve"> Το κονδύλιο αποζημίωσης του Φορέα Υλοποίησης ανέρχεται στο ποσό των 2.100.000€ (ποσοστό 3% επί του Προϋπολογισμού του Έργου) και είναι επιπρόσθετο των ανωτέρω ποσών.</w:t>
      </w:r>
    </w:p>
    <w:p w:rsidR="006B36EC" w:rsidRDefault="006B36EC" w:rsidP="001C328B">
      <w:pPr>
        <w:pStyle w:val="af2"/>
        <w:jc w:val="both"/>
        <w:rPr>
          <w:rFonts w:ascii="Arial" w:hAnsi="Arial" w:cs="Arial"/>
          <w:b/>
        </w:rPr>
      </w:pPr>
      <w:r>
        <w:rPr>
          <w:rFonts w:ascii="Arial" w:hAnsi="Arial" w:cs="Arial"/>
          <w:b/>
        </w:rPr>
        <w:t xml:space="preserve"> </w:t>
      </w:r>
    </w:p>
    <w:p w:rsidR="006B36EC" w:rsidRDefault="006B36EC" w:rsidP="001C328B">
      <w:pPr>
        <w:pStyle w:val="af2"/>
        <w:jc w:val="both"/>
        <w:rPr>
          <w:rFonts w:ascii="Arial" w:hAnsi="Arial" w:cs="Arial"/>
        </w:rPr>
      </w:pPr>
      <w:r>
        <w:rPr>
          <w:rFonts w:ascii="Arial" w:hAnsi="Arial" w:cs="Arial"/>
          <w:b/>
        </w:rPr>
        <w:t xml:space="preserve"> </w:t>
      </w:r>
      <w:r>
        <w:rPr>
          <w:rFonts w:ascii="Arial" w:hAnsi="Arial" w:cs="Arial"/>
        </w:rPr>
        <w:t>Η Δ.Τ.Ε. της Π.Ε. Καστοριάς έχει επιβλέψει την μελέτη του έργου, η οποία αποτελείται από τις παρακάτω επί μέρους Μελέτες:</w:t>
      </w:r>
    </w:p>
    <w:p w:rsidR="006B36EC" w:rsidRDefault="006B36EC" w:rsidP="001C328B">
      <w:pPr>
        <w:tabs>
          <w:tab w:val="left" w:pos="284"/>
        </w:tabs>
        <w:spacing w:before="60" w:line="216" w:lineRule="auto"/>
        <w:ind w:left="284" w:right="84" w:hanging="284"/>
        <w:jc w:val="both"/>
        <w:rPr>
          <w:rFonts w:ascii="Arial" w:hAnsi="Arial" w:cs="Arial"/>
          <w:spacing w:val="-4"/>
        </w:rPr>
      </w:pPr>
      <w:r>
        <w:rPr>
          <w:rFonts w:ascii="Arial" w:hAnsi="Arial" w:cs="Arial"/>
        </w:rPr>
        <w:t xml:space="preserve">1) </w:t>
      </w:r>
      <w:r>
        <w:rPr>
          <w:rFonts w:ascii="Arial" w:hAnsi="Arial" w:cs="Arial"/>
          <w:b/>
          <w:bCs/>
          <w:spacing w:val="-4"/>
        </w:rPr>
        <w:t>Τοπογραφική Μελέτη</w:t>
      </w:r>
      <w:r>
        <w:rPr>
          <w:rFonts w:ascii="Arial" w:hAnsi="Arial" w:cs="Arial"/>
          <w:spacing w:val="-4"/>
        </w:rPr>
        <w:t xml:space="preserve"> (τοπογραφική  αποτύπωση - κτηματογράφηση), όπως υπεβλήθηκε εμπρόθεσμα και εγκρίθηκε με την υπ΄αριθμ. Κθ/492/31-3-2009 Απόφαση της Δ.Τ.Υ. / Ν.Α. Καστοριάς.</w:t>
      </w:r>
    </w:p>
    <w:p w:rsidR="006B36EC" w:rsidRDefault="006B36EC" w:rsidP="001C328B">
      <w:pPr>
        <w:tabs>
          <w:tab w:val="left" w:pos="284"/>
        </w:tabs>
        <w:spacing w:before="60" w:line="216" w:lineRule="auto"/>
        <w:ind w:left="284" w:right="84" w:hanging="284"/>
        <w:jc w:val="both"/>
        <w:rPr>
          <w:rFonts w:ascii="Arial" w:hAnsi="Arial" w:cs="Arial"/>
          <w:spacing w:val="-4"/>
        </w:rPr>
      </w:pPr>
      <w:r>
        <w:rPr>
          <w:rFonts w:ascii="Arial" w:hAnsi="Arial" w:cs="Arial"/>
          <w:spacing w:val="-4"/>
        </w:rPr>
        <w:t xml:space="preserve">2) </w:t>
      </w:r>
      <w:r>
        <w:rPr>
          <w:rFonts w:ascii="Arial" w:hAnsi="Arial" w:cs="Arial"/>
          <w:b/>
          <w:bCs/>
          <w:spacing w:val="-4"/>
        </w:rPr>
        <w:t>Τοπογραφική Μελέτη</w:t>
      </w:r>
      <w:r>
        <w:rPr>
          <w:rFonts w:ascii="Arial" w:hAnsi="Arial" w:cs="Arial"/>
          <w:spacing w:val="-4"/>
        </w:rPr>
        <w:t xml:space="preserve"> (κτηματολόγιο), όπως υπεβλήθηκε εμπρόθεσμα και εγκρίθηκε με την υπ΄αριθμ. 39304/2011/1470 / 22-12-2011 Απόφαση της Δ.Τ.Ε. / Π.Ε. Καστοριάς, </w:t>
      </w:r>
      <w:r w:rsidRPr="004D2D27">
        <w:rPr>
          <w:rFonts w:ascii="Arial" w:hAnsi="Arial" w:cs="Arial"/>
          <w:spacing w:val="-4"/>
        </w:rPr>
        <w:t>όπως αυτή διορθώθηκε με την Α.Π.: οικ. 88354/26-6-2020 Απόφαση της Δ.Τ.Ε. της Π.Ε. Καστοριάς.</w:t>
      </w:r>
    </w:p>
    <w:p w:rsidR="006B36EC" w:rsidRDefault="006B36EC" w:rsidP="001C328B">
      <w:pPr>
        <w:pStyle w:val="aa"/>
        <w:tabs>
          <w:tab w:val="left" w:pos="720"/>
        </w:tabs>
        <w:spacing w:before="60" w:line="220" w:lineRule="exact"/>
        <w:ind w:left="284" w:right="85" w:hanging="284"/>
        <w:jc w:val="both"/>
        <w:rPr>
          <w:rFonts w:ascii="Arial" w:hAnsi="Arial" w:cs="Arial"/>
          <w:spacing w:val="-4"/>
        </w:rPr>
      </w:pPr>
      <w:r>
        <w:rPr>
          <w:rFonts w:ascii="Arial" w:hAnsi="Arial" w:cs="Arial"/>
          <w:spacing w:val="-4"/>
        </w:rPr>
        <w:t xml:space="preserve">3)  </w:t>
      </w:r>
      <w:r>
        <w:rPr>
          <w:rFonts w:ascii="Arial" w:hAnsi="Arial" w:cs="Arial"/>
          <w:b/>
          <w:bCs/>
          <w:spacing w:val="-6"/>
        </w:rPr>
        <w:t xml:space="preserve">Συγκοινωνιακή Μελέτη </w:t>
      </w:r>
      <w:r>
        <w:rPr>
          <w:rFonts w:ascii="Arial" w:hAnsi="Arial" w:cs="Arial"/>
          <w:spacing w:val="-6"/>
        </w:rPr>
        <w:t>(προμελέτη οδού, παράπλευρου δικτύου και ισοπέδων κόμβων),</w:t>
      </w:r>
      <w:r>
        <w:rPr>
          <w:rFonts w:ascii="Arial" w:hAnsi="Arial" w:cs="Arial"/>
          <w:b/>
          <w:bCs/>
          <w:spacing w:val="-4"/>
        </w:rPr>
        <w:t xml:space="preserve"> </w:t>
      </w:r>
      <w:r>
        <w:rPr>
          <w:rFonts w:ascii="Arial" w:hAnsi="Arial" w:cs="Arial"/>
          <w:spacing w:val="-4"/>
        </w:rPr>
        <w:t>όπως υπεβλήθηκε εμπρόθεσμα και εγκρίθηκε με την υπ΄αριθμ. Κθ/1158/25-6-2010</w:t>
      </w:r>
      <w:r>
        <w:rPr>
          <w:rFonts w:ascii="Arial" w:hAnsi="Arial" w:cs="Arial"/>
          <w:i/>
          <w:iCs/>
          <w:spacing w:val="-4"/>
        </w:rPr>
        <w:t xml:space="preserve"> </w:t>
      </w:r>
      <w:r>
        <w:rPr>
          <w:rFonts w:ascii="Arial" w:hAnsi="Arial" w:cs="Arial"/>
          <w:spacing w:val="-4"/>
        </w:rPr>
        <w:t>Απόφαση της Δ.Τ.Υ. / Ν.Α. Καστοριάς.</w:t>
      </w:r>
    </w:p>
    <w:p w:rsidR="006B36EC" w:rsidRDefault="006B36EC" w:rsidP="001C328B">
      <w:pPr>
        <w:pStyle w:val="aa"/>
        <w:tabs>
          <w:tab w:val="left" w:pos="720"/>
        </w:tabs>
        <w:spacing w:before="60" w:line="220" w:lineRule="exact"/>
        <w:ind w:left="284" w:right="84" w:hanging="284"/>
        <w:jc w:val="both"/>
        <w:rPr>
          <w:rFonts w:ascii="Arial" w:hAnsi="Arial" w:cs="Arial"/>
          <w:spacing w:val="-4"/>
        </w:rPr>
      </w:pPr>
      <w:r>
        <w:rPr>
          <w:rFonts w:ascii="Arial" w:hAnsi="Arial" w:cs="Arial"/>
          <w:spacing w:val="-4"/>
        </w:rPr>
        <w:t xml:space="preserve">4) </w:t>
      </w:r>
      <w:r>
        <w:rPr>
          <w:rFonts w:ascii="Arial" w:hAnsi="Arial" w:cs="Arial"/>
          <w:b/>
          <w:bCs/>
          <w:spacing w:val="-4"/>
        </w:rPr>
        <w:t xml:space="preserve">Συγκοινωνιακή Μελέτη </w:t>
      </w:r>
      <w:r>
        <w:rPr>
          <w:rFonts w:ascii="Arial" w:hAnsi="Arial" w:cs="Arial"/>
          <w:spacing w:val="-4"/>
        </w:rPr>
        <w:t>(οριστική μελέτη οδού, παράπλευρου δικτύου και ισοπέδων κόμβων), όπως υπεβλήθηκε εμπρόθεσμα και εγκρίθηκε με την υπ΄αριθμ. 68959/2011/2555/29-12-2011 Απόφαση της Δ.Τ.Ε. / Π.Ε. Καστοριάς.</w:t>
      </w:r>
    </w:p>
    <w:p w:rsidR="006B36EC" w:rsidRDefault="006B36EC" w:rsidP="001C328B">
      <w:pPr>
        <w:pStyle w:val="aa"/>
        <w:tabs>
          <w:tab w:val="left" w:pos="720"/>
        </w:tabs>
        <w:spacing w:before="60" w:line="220" w:lineRule="exact"/>
        <w:ind w:left="284" w:right="84" w:hanging="284"/>
        <w:jc w:val="both"/>
        <w:rPr>
          <w:rFonts w:ascii="Arial" w:hAnsi="Arial" w:cs="Arial"/>
          <w:spacing w:val="-4"/>
        </w:rPr>
      </w:pPr>
      <w:r>
        <w:rPr>
          <w:rFonts w:ascii="Arial" w:hAnsi="Arial" w:cs="Arial"/>
          <w:spacing w:val="-4"/>
        </w:rPr>
        <w:t xml:space="preserve">5) </w:t>
      </w:r>
      <w:r>
        <w:rPr>
          <w:rFonts w:ascii="Arial" w:hAnsi="Arial" w:cs="Arial"/>
          <w:b/>
          <w:bCs/>
          <w:spacing w:val="-4"/>
        </w:rPr>
        <w:t>Συγκοινωνιακή Μελέτη</w:t>
      </w:r>
      <w:r>
        <w:rPr>
          <w:rFonts w:ascii="Arial" w:hAnsi="Arial" w:cs="Arial"/>
          <w:spacing w:val="-4"/>
        </w:rPr>
        <w:t xml:space="preserve"> (οριστική μελέτη σήμανσης και ασφάλισης οδού, ισοπέδων κόμβων και σήραγγας Κλεισούρας), όπως υπεβλήθηκε εμπρόθεσμα και εγκρίθηκε με την υπ΄αριθμ. 68030/2011/ 2517/29-12-2011 Απόφαση της Δ.Τ.Ε. / Π.Ε. Καστοριάς. </w:t>
      </w:r>
    </w:p>
    <w:p w:rsidR="006B36EC" w:rsidRDefault="006B36EC" w:rsidP="001C328B">
      <w:pPr>
        <w:pStyle w:val="aa"/>
        <w:tabs>
          <w:tab w:val="left" w:pos="720"/>
        </w:tabs>
        <w:spacing w:before="60" w:line="220" w:lineRule="exact"/>
        <w:ind w:left="284" w:right="84" w:hanging="426"/>
        <w:jc w:val="both"/>
        <w:rPr>
          <w:rFonts w:ascii="Arial" w:hAnsi="Arial" w:cs="Arial"/>
          <w:spacing w:val="-4"/>
        </w:rPr>
      </w:pPr>
      <w:r>
        <w:rPr>
          <w:rFonts w:ascii="Arial" w:hAnsi="Arial" w:cs="Arial"/>
          <w:spacing w:val="-4"/>
        </w:rPr>
        <w:t xml:space="preserve">  6)  </w:t>
      </w:r>
      <w:r>
        <w:rPr>
          <w:rFonts w:ascii="Arial" w:hAnsi="Arial" w:cs="Arial"/>
          <w:b/>
          <w:bCs/>
          <w:spacing w:val="-4"/>
        </w:rPr>
        <w:t xml:space="preserve">Περιβαλλοντική Μελέτη </w:t>
      </w:r>
      <w:r>
        <w:rPr>
          <w:rFonts w:ascii="Arial" w:hAnsi="Arial" w:cs="Arial"/>
          <w:spacing w:val="-4"/>
        </w:rPr>
        <w:t>(μελέτη περιβαλλοντικών επιπτώσεων), όπως υπεβλήθηκε   εμπρόθεσμα και εγκρίθηκε με την υπ΄αριθμ. 7142/299/10-3-2011 Απόφαση της ΔΙ.ΠΕ.ΧΩ. Δυτικής Μακεδονίας.</w:t>
      </w:r>
    </w:p>
    <w:p w:rsidR="006B36EC" w:rsidRDefault="006B36EC" w:rsidP="001C328B">
      <w:pPr>
        <w:pStyle w:val="aa"/>
        <w:tabs>
          <w:tab w:val="left" w:pos="720"/>
        </w:tabs>
        <w:spacing w:before="60" w:line="220" w:lineRule="exact"/>
        <w:ind w:left="284" w:right="84" w:hanging="284"/>
        <w:jc w:val="both"/>
        <w:rPr>
          <w:rFonts w:ascii="Arial" w:hAnsi="Arial" w:cs="Arial"/>
          <w:spacing w:val="-4"/>
        </w:rPr>
      </w:pPr>
      <w:r>
        <w:rPr>
          <w:rFonts w:ascii="Arial" w:hAnsi="Arial" w:cs="Arial"/>
          <w:spacing w:val="-4"/>
        </w:rPr>
        <w:t xml:space="preserve">7) </w:t>
      </w:r>
      <w:r>
        <w:rPr>
          <w:rFonts w:ascii="Arial" w:hAnsi="Arial" w:cs="Arial"/>
          <w:b/>
          <w:bCs/>
          <w:spacing w:val="-4"/>
        </w:rPr>
        <w:t xml:space="preserve">Συγκοινωνιακή Μελέτη </w:t>
      </w:r>
      <w:r>
        <w:rPr>
          <w:rFonts w:ascii="Arial" w:hAnsi="Arial" w:cs="Arial"/>
          <w:spacing w:val="-4"/>
        </w:rPr>
        <w:t>(οριστική μελέτη κυκλοφοριακών ρυθμίσεων σηράγγων),</w:t>
      </w:r>
      <w:r>
        <w:rPr>
          <w:rFonts w:ascii="Arial" w:hAnsi="Arial" w:cs="Arial"/>
          <w:b/>
          <w:bCs/>
          <w:spacing w:val="-4"/>
        </w:rPr>
        <w:t xml:space="preserve"> </w:t>
      </w:r>
      <w:r>
        <w:rPr>
          <w:rFonts w:ascii="Arial" w:hAnsi="Arial" w:cs="Arial"/>
          <w:spacing w:val="-4"/>
        </w:rPr>
        <w:t>όπως  υπεβλήθηκε  εμπρόθεσμα και εγκρίθηκε με την υπ΄αριθμ. 17987/791/ 29-12-2011  Απόφαση της Δ.Τ.Ε. / Π.Ε. Καστοριάς.</w:t>
      </w:r>
    </w:p>
    <w:p w:rsidR="006B36EC" w:rsidRDefault="006B36EC" w:rsidP="001C328B">
      <w:pPr>
        <w:pStyle w:val="aa"/>
        <w:tabs>
          <w:tab w:val="left" w:pos="720"/>
        </w:tabs>
        <w:spacing w:before="60" w:line="220" w:lineRule="exact"/>
        <w:ind w:left="284" w:right="84" w:hanging="284"/>
        <w:jc w:val="both"/>
        <w:rPr>
          <w:rFonts w:ascii="Arial" w:hAnsi="Arial" w:cs="Arial"/>
          <w:spacing w:val="-4"/>
        </w:rPr>
      </w:pPr>
      <w:r>
        <w:rPr>
          <w:rFonts w:ascii="Arial" w:hAnsi="Arial" w:cs="Arial"/>
          <w:spacing w:val="-4"/>
        </w:rPr>
        <w:t xml:space="preserve">8) </w:t>
      </w:r>
      <w:r>
        <w:rPr>
          <w:rFonts w:ascii="Arial" w:hAnsi="Arial" w:cs="Arial"/>
          <w:b/>
          <w:spacing w:val="-4"/>
        </w:rPr>
        <w:t xml:space="preserve">Στατική </w:t>
      </w:r>
      <w:r>
        <w:rPr>
          <w:rFonts w:ascii="Arial" w:hAnsi="Arial" w:cs="Arial"/>
          <w:b/>
          <w:bCs/>
          <w:spacing w:val="-4"/>
        </w:rPr>
        <w:t xml:space="preserve">Μελέτη Τεχνικών Έργων </w:t>
      </w:r>
      <w:r>
        <w:rPr>
          <w:rFonts w:ascii="Arial" w:hAnsi="Arial" w:cs="Arial"/>
          <w:spacing w:val="-4"/>
        </w:rPr>
        <w:t>(προμελέτη Κ.Δ.1,2,3,4 και γέφυρας Κώτουρη), όπως  υπεβλήθηκε εμπρόθεσμα και εγκρίθηκε με την υπ΄αριθμ. Κθ/1845/09/20-1-2010</w:t>
      </w:r>
      <w:r>
        <w:rPr>
          <w:rFonts w:ascii="Arial" w:hAnsi="Arial" w:cs="Arial"/>
          <w:i/>
          <w:iCs/>
          <w:spacing w:val="-4"/>
        </w:rPr>
        <w:t xml:space="preserve"> </w:t>
      </w:r>
      <w:r>
        <w:rPr>
          <w:rFonts w:ascii="Arial" w:hAnsi="Arial" w:cs="Arial"/>
          <w:spacing w:val="-4"/>
        </w:rPr>
        <w:t>Απόφαση της Δ.Τ.Υ. / Ν.Α. Καστοριάς.</w:t>
      </w:r>
    </w:p>
    <w:p w:rsidR="006B36EC" w:rsidRDefault="006B36EC" w:rsidP="001C328B">
      <w:pPr>
        <w:pStyle w:val="aa"/>
        <w:tabs>
          <w:tab w:val="left" w:pos="720"/>
        </w:tabs>
        <w:spacing w:before="60" w:line="220" w:lineRule="exact"/>
        <w:ind w:left="284" w:right="84" w:hanging="284"/>
        <w:jc w:val="both"/>
        <w:rPr>
          <w:rFonts w:ascii="Arial" w:hAnsi="Arial" w:cs="Arial"/>
          <w:spacing w:val="-4"/>
        </w:rPr>
      </w:pPr>
      <w:r>
        <w:rPr>
          <w:rFonts w:ascii="Arial" w:hAnsi="Arial" w:cs="Arial"/>
          <w:spacing w:val="-4"/>
        </w:rPr>
        <w:t xml:space="preserve">9)  </w:t>
      </w:r>
      <w:r>
        <w:rPr>
          <w:rFonts w:ascii="Arial" w:hAnsi="Arial" w:cs="Arial"/>
          <w:b/>
          <w:spacing w:val="-4"/>
        </w:rPr>
        <w:t xml:space="preserve">Στατική </w:t>
      </w:r>
      <w:r>
        <w:rPr>
          <w:rFonts w:ascii="Arial" w:hAnsi="Arial" w:cs="Arial"/>
          <w:b/>
          <w:bCs/>
          <w:spacing w:val="-4"/>
        </w:rPr>
        <w:t xml:space="preserve">Μελέτη Τεχνικών Έργων </w:t>
      </w:r>
      <w:r>
        <w:rPr>
          <w:rFonts w:ascii="Arial" w:hAnsi="Arial" w:cs="Arial"/>
          <w:spacing w:val="-4"/>
        </w:rPr>
        <w:t>(οριστική μελέτη Κ.Δ. 1,2,3,4, γέφυρας Κώτουρη, σήραγγας Κλεισούρας και στομίων και μελέτη εφαρμογής οικίσκων στα στόμια της σήραγγας Κλεισούρας), όπως υπεβλήθηκε  εμπρόθεσμα και εγκρίθηκε με την υπ΄αριθμ. 577/18-05-2011 απόφαση της Δ.Τ.Ε. / Π.Ε. Καστοριάς.</w:t>
      </w:r>
    </w:p>
    <w:p w:rsidR="006B36EC" w:rsidRDefault="006B36EC" w:rsidP="001C328B">
      <w:pPr>
        <w:tabs>
          <w:tab w:val="left" w:pos="284"/>
        </w:tabs>
        <w:spacing w:before="60" w:line="220" w:lineRule="exact"/>
        <w:ind w:left="284" w:right="84" w:hanging="284"/>
        <w:jc w:val="both"/>
        <w:rPr>
          <w:rFonts w:ascii="Arial" w:hAnsi="Arial" w:cs="Arial"/>
          <w:spacing w:val="-4"/>
        </w:rPr>
      </w:pPr>
      <w:r>
        <w:rPr>
          <w:rFonts w:ascii="Arial" w:hAnsi="Arial" w:cs="Arial"/>
          <w:spacing w:val="-4"/>
        </w:rPr>
        <w:t xml:space="preserve">10)  </w:t>
      </w:r>
      <w:r>
        <w:rPr>
          <w:rFonts w:ascii="Arial" w:hAnsi="Arial" w:cs="Arial"/>
          <w:b/>
          <w:bCs/>
          <w:spacing w:val="-4"/>
        </w:rPr>
        <w:t xml:space="preserve">Γεωτεχνική Μελέτη </w:t>
      </w:r>
      <w:r>
        <w:rPr>
          <w:rFonts w:ascii="Arial" w:hAnsi="Arial" w:cs="Arial"/>
          <w:spacing w:val="-4"/>
        </w:rPr>
        <w:t>(γεωτεχνικές εργασίες υπαίθρου και εργαστηρίου), όπως  υπεβλήθηκε εμπρόθεσμα και εγκρίθηκε με την υπ΄αριθμ. Κθ/3629/09/25-1-2010 Απόφαση της Δ.Τ.Υ. / Ν.Α. Καστοριάς.</w:t>
      </w:r>
    </w:p>
    <w:p w:rsidR="006B36EC" w:rsidRDefault="006B36EC" w:rsidP="001C328B">
      <w:pPr>
        <w:tabs>
          <w:tab w:val="left" w:pos="284"/>
        </w:tabs>
        <w:spacing w:before="60" w:line="220" w:lineRule="exact"/>
        <w:ind w:left="284" w:right="84" w:hanging="426"/>
        <w:jc w:val="both"/>
        <w:rPr>
          <w:rFonts w:ascii="Arial" w:hAnsi="Arial" w:cs="Arial"/>
          <w:spacing w:val="-4"/>
        </w:rPr>
      </w:pPr>
      <w:r>
        <w:rPr>
          <w:rFonts w:ascii="Arial" w:hAnsi="Arial" w:cs="Arial"/>
          <w:spacing w:val="-4"/>
        </w:rPr>
        <w:lastRenderedPageBreak/>
        <w:t xml:space="preserve">  11) </w:t>
      </w:r>
      <w:r>
        <w:rPr>
          <w:rFonts w:ascii="Arial" w:hAnsi="Arial" w:cs="Arial"/>
          <w:b/>
          <w:bCs/>
          <w:spacing w:val="-4"/>
        </w:rPr>
        <w:t xml:space="preserve">Γεωτεχνική Μελέτη </w:t>
      </w:r>
      <w:r>
        <w:rPr>
          <w:rFonts w:ascii="Arial" w:hAnsi="Arial" w:cs="Arial"/>
          <w:spacing w:val="-4"/>
        </w:rPr>
        <w:t>(έκθεση αξιολόγισης γεωτεχνικής έρευνας, γεωτεχνική μελέτη θεμελίωσης γέφυρας Κώτουρη και οριστική γεωτεχνική μελέτη σήραγγας Κλεισούρας και στομίων), όπως  υπεβλήθηκε  εμπρόθεσμα και εγκρίθηκε με την υπ΄αριθμ. 580/20-05-2011 Απόφαση της Δ.Τ.Ε. / Π.Ε. Καστοριάς.</w:t>
      </w:r>
    </w:p>
    <w:p w:rsidR="006B36EC" w:rsidRDefault="006B36EC" w:rsidP="001C328B">
      <w:pPr>
        <w:tabs>
          <w:tab w:val="left" w:pos="284"/>
        </w:tabs>
        <w:spacing w:before="60" w:line="220" w:lineRule="exact"/>
        <w:ind w:left="284" w:right="84" w:hanging="426"/>
        <w:jc w:val="both"/>
        <w:rPr>
          <w:rFonts w:ascii="Arial" w:hAnsi="Arial" w:cs="Arial"/>
          <w:spacing w:val="-4"/>
        </w:rPr>
      </w:pPr>
      <w:r>
        <w:rPr>
          <w:rFonts w:ascii="Arial" w:hAnsi="Arial" w:cs="Arial"/>
          <w:spacing w:val="-4"/>
        </w:rPr>
        <w:t xml:space="preserve">  12)  </w:t>
      </w:r>
      <w:r>
        <w:rPr>
          <w:rFonts w:ascii="Arial" w:hAnsi="Arial" w:cs="Arial"/>
          <w:b/>
          <w:bCs/>
          <w:spacing w:val="-4"/>
        </w:rPr>
        <w:t xml:space="preserve">Υδραυλική Μελέτη </w:t>
      </w:r>
      <w:r>
        <w:rPr>
          <w:rFonts w:ascii="Arial" w:hAnsi="Arial" w:cs="Arial"/>
          <w:spacing w:val="-4"/>
        </w:rPr>
        <w:t>(υδρολογική  μελέτη), όπως υπεβλήθηκε  εμπρόθεσμα και εγκρίθηκε με την υπ΄αριθμ. Κθ/493/31-3-2009 Απόφαση της Δ.Τ.Υ. / Ν.Α. Καστοριάς.</w:t>
      </w:r>
    </w:p>
    <w:p w:rsidR="006B36EC" w:rsidRDefault="006B36EC" w:rsidP="001C328B">
      <w:pPr>
        <w:tabs>
          <w:tab w:val="left" w:pos="284"/>
        </w:tabs>
        <w:spacing w:before="60" w:line="220" w:lineRule="exact"/>
        <w:ind w:left="284" w:right="84" w:hanging="426"/>
        <w:jc w:val="both"/>
        <w:rPr>
          <w:rFonts w:ascii="Arial" w:hAnsi="Arial" w:cs="Arial"/>
          <w:spacing w:val="-4"/>
        </w:rPr>
      </w:pPr>
      <w:r>
        <w:rPr>
          <w:rFonts w:ascii="Arial" w:hAnsi="Arial" w:cs="Arial"/>
          <w:spacing w:val="-4"/>
        </w:rPr>
        <w:t xml:space="preserve">  13) </w:t>
      </w:r>
      <w:r>
        <w:rPr>
          <w:rFonts w:ascii="Arial" w:hAnsi="Arial" w:cs="Arial"/>
          <w:b/>
          <w:bCs/>
          <w:spacing w:val="-4"/>
        </w:rPr>
        <w:t xml:space="preserve">Υδραυλική Μελέτη </w:t>
      </w:r>
      <w:r>
        <w:rPr>
          <w:rFonts w:ascii="Arial" w:hAnsi="Arial" w:cs="Arial"/>
          <w:spacing w:val="-4"/>
        </w:rPr>
        <w:t>(οριστική μελέτη αποχέτευσης-αποστράγγισης οδού, εσωτερικού σήραγγας Κλεισούρας, γέφυρας ρέματος Κώτουρη και οριστική μελέτη κιβωτοειδών οχετών), όπως υπεβλήθηκε  εμπρόθεσμα και εγκρίθηκε με την υπ΄αριθμ. 579/13-7-2011 Απόφαση της Δ.Τ.Ε. / Π.Ε. Καστοριάς.</w:t>
      </w:r>
    </w:p>
    <w:p w:rsidR="006B36EC" w:rsidRDefault="006B36EC" w:rsidP="001C328B">
      <w:pPr>
        <w:tabs>
          <w:tab w:val="left" w:pos="284"/>
        </w:tabs>
        <w:spacing w:before="60" w:line="220" w:lineRule="exact"/>
        <w:ind w:left="284" w:right="84" w:hanging="426"/>
        <w:jc w:val="both"/>
        <w:rPr>
          <w:rFonts w:ascii="Arial" w:hAnsi="Arial" w:cs="Arial"/>
          <w:spacing w:val="-4"/>
        </w:rPr>
      </w:pPr>
      <w:r>
        <w:rPr>
          <w:rFonts w:ascii="Arial" w:hAnsi="Arial" w:cs="Arial"/>
          <w:spacing w:val="-4"/>
        </w:rPr>
        <w:t xml:space="preserve">  14)  </w:t>
      </w:r>
      <w:r>
        <w:rPr>
          <w:rFonts w:ascii="Arial" w:hAnsi="Arial" w:cs="Arial"/>
          <w:b/>
          <w:bCs/>
          <w:spacing w:val="-4"/>
        </w:rPr>
        <w:t>Μελέτη Ηλεκτρομηχανολογικών Εγκαταστάσεων</w:t>
      </w:r>
      <w:r>
        <w:rPr>
          <w:rFonts w:ascii="Arial" w:hAnsi="Arial" w:cs="Arial"/>
          <w:bCs/>
          <w:spacing w:val="-4"/>
        </w:rPr>
        <w:t xml:space="preserve"> (</w:t>
      </w:r>
      <w:r>
        <w:rPr>
          <w:rFonts w:ascii="Arial" w:hAnsi="Arial" w:cs="Arial"/>
          <w:spacing w:val="-4"/>
        </w:rPr>
        <w:t>οριστική μελέτη ΗΜ εγκαταστάσεων σήραγγας Κλεισούρας και σήραγγας διαφυγής και οριστική μελέτη ηλεκτροφωτισμού ισοπέδων κόμβων), όπως υπεβλήθηκε εμπρόθεσμα και εγκρίθηκε με την υπ΄αριθμ. 581/25-05-2011 Απόφαση της Δ.Τ.Ε. / Π.Ε. Καστοριάς.</w:t>
      </w:r>
    </w:p>
    <w:p w:rsidR="006B36EC" w:rsidRDefault="006B36EC" w:rsidP="001C328B">
      <w:pPr>
        <w:tabs>
          <w:tab w:val="left" w:pos="284"/>
        </w:tabs>
        <w:spacing w:before="60" w:line="220" w:lineRule="exact"/>
        <w:ind w:left="284" w:right="84" w:hanging="426"/>
        <w:jc w:val="both"/>
        <w:rPr>
          <w:rFonts w:ascii="Arial" w:hAnsi="Arial" w:cs="Arial"/>
          <w:spacing w:val="-4"/>
        </w:rPr>
      </w:pPr>
      <w:r>
        <w:rPr>
          <w:rFonts w:ascii="Arial" w:hAnsi="Arial" w:cs="Arial"/>
          <w:spacing w:val="-4"/>
        </w:rPr>
        <w:t xml:space="preserve">  15)   </w:t>
      </w:r>
      <w:r>
        <w:rPr>
          <w:rFonts w:ascii="Arial" w:hAnsi="Arial" w:cs="Arial"/>
          <w:b/>
          <w:bCs/>
          <w:spacing w:val="-4"/>
        </w:rPr>
        <w:t>Γεωλογική Μελέτη</w:t>
      </w:r>
      <w:r>
        <w:rPr>
          <w:rFonts w:ascii="Arial" w:hAnsi="Arial" w:cs="Arial"/>
          <w:spacing w:val="-4"/>
        </w:rPr>
        <w:t>, (οριστική μελέτη οδού), όπως  υπεβλήθηκε εμπρόθεσμα και εγκρίθηκε με την υπ΄αριθμ. 544/06-05-2011 Απόφαση της Δ.Τ.Ε. / Π.Ε. Καστοριάς.</w:t>
      </w:r>
    </w:p>
    <w:p w:rsidR="006B36EC" w:rsidRDefault="006B36EC" w:rsidP="001C328B">
      <w:pPr>
        <w:tabs>
          <w:tab w:val="left" w:pos="284"/>
        </w:tabs>
        <w:spacing w:before="60" w:line="220" w:lineRule="exact"/>
        <w:ind w:left="284" w:right="84" w:hanging="426"/>
        <w:jc w:val="both"/>
        <w:rPr>
          <w:rFonts w:ascii="Arial" w:hAnsi="Arial" w:cs="Arial"/>
          <w:spacing w:val="-4"/>
        </w:rPr>
      </w:pPr>
      <w:r>
        <w:rPr>
          <w:rFonts w:ascii="Arial" w:hAnsi="Arial" w:cs="Arial"/>
        </w:rPr>
        <w:t xml:space="preserve">  </w:t>
      </w:r>
      <w:r>
        <w:rPr>
          <w:rFonts w:ascii="Arial" w:hAnsi="Arial" w:cs="Arial"/>
          <w:spacing w:val="-4"/>
        </w:rPr>
        <w:t xml:space="preserve">16) </w:t>
      </w:r>
      <w:r>
        <w:rPr>
          <w:rFonts w:ascii="Arial" w:hAnsi="Arial" w:cs="Arial"/>
          <w:b/>
          <w:bCs/>
          <w:spacing w:val="-4"/>
        </w:rPr>
        <w:t>Σ.Α.Υ. – Φ.Α.Υ. και Τεύχη Δημοπράτησης</w:t>
      </w:r>
      <w:r>
        <w:rPr>
          <w:rFonts w:ascii="Arial" w:hAnsi="Arial" w:cs="Arial"/>
          <w:spacing w:val="-4"/>
        </w:rPr>
        <w:t>, όπως αυτά υπεβλήθηκαν   εμπρόθεσμα και εγκρίθηκαν με την υπ΄αριθμ.: 7761/2012/205/26-04-2012 Απόφαση της Δ.Τ.Ε. / Π.Ε. Καστοριάς.</w:t>
      </w:r>
    </w:p>
    <w:p w:rsidR="006B36EC" w:rsidRDefault="006B36EC" w:rsidP="001C328B">
      <w:pPr>
        <w:tabs>
          <w:tab w:val="left" w:pos="284"/>
        </w:tabs>
        <w:spacing w:before="60" w:line="220" w:lineRule="exact"/>
        <w:ind w:left="284" w:right="84" w:hanging="426"/>
        <w:jc w:val="both"/>
        <w:rPr>
          <w:rFonts w:ascii="Arial" w:hAnsi="Arial" w:cs="Arial"/>
          <w:spacing w:val="-4"/>
        </w:rPr>
      </w:pPr>
      <w:r>
        <w:rPr>
          <w:rFonts w:ascii="Arial" w:hAnsi="Arial" w:cs="Arial"/>
          <w:spacing w:val="-4"/>
        </w:rPr>
        <w:tab/>
        <w:t xml:space="preserve">Επιπλέον με το </w:t>
      </w:r>
      <w:r w:rsidRPr="001759DD">
        <w:rPr>
          <w:rFonts w:ascii="Arial" w:hAnsi="Arial" w:cs="Arial"/>
          <w:spacing w:val="-4"/>
        </w:rPr>
        <w:t xml:space="preserve">το υπ΄αριθμ. 7142/299/10-3-2011 έγγραφο της Αποκεντρωμένης Διοίκησης Ηπείρου Δυτικής Μακεδονίας, Διεύθυνση Περιβάλλοντος </w:t>
      </w:r>
      <w:r>
        <w:rPr>
          <w:rFonts w:ascii="Arial" w:hAnsi="Arial" w:cs="Arial"/>
          <w:spacing w:val="-4"/>
        </w:rPr>
        <w:t xml:space="preserve">έχει ληφθεί </w:t>
      </w:r>
      <w:r w:rsidRPr="001759DD">
        <w:rPr>
          <w:rFonts w:ascii="Arial" w:hAnsi="Arial" w:cs="Arial"/>
          <w:spacing w:val="-4"/>
        </w:rPr>
        <w:t xml:space="preserve"> </w:t>
      </w:r>
      <w:r>
        <w:rPr>
          <w:rFonts w:ascii="Arial" w:hAnsi="Arial" w:cs="Arial"/>
          <w:spacing w:val="-4"/>
        </w:rPr>
        <w:t xml:space="preserve"> απόφαση </w:t>
      </w:r>
      <w:r w:rsidRPr="001759DD">
        <w:rPr>
          <w:rFonts w:ascii="Arial" w:hAnsi="Arial" w:cs="Arial"/>
          <w:spacing w:val="-4"/>
        </w:rPr>
        <w:t>Έγκριση</w:t>
      </w:r>
      <w:r>
        <w:rPr>
          <w:rFonts w:ascii="Arial" w:hAnsi="Arial" w:cs="Arial"/>
          <w:spacing w:val="-4"/>
        </w:rPr>
        <w:t>ς</w:t>
      </w:r>
      <w:r w:rsidRPr="001759DD">
        <w:rPr>
          <w:rFonts w:ascii="Arial" w:hAnsi="Arial" w:cs="Arial"/>
          <w:spacing w:val="-4"/>
        </w:rPr>
        <w:t xml:space="preserve"> Περιβαλλοντικών όρων του έργου</w:t>
      </w:r>
      <w:r>
        <w:rPr>
          <w:rFonts w:ascii="Arial" w:hAnsi="Arial" w:cs="Arial"/>
          <w:spacing w:val="-4"/>
        </w:rPr>
        <w:t>.</w:t>
      </w:r>
    </w:p>
    <w:p w:rsidR="006B36EC" w:rsidRDefault="006B36EC" w:rsidP="001C328B">
      <w:pPr>
        <w:tabs>
          <w:tab w:val="left" w:pos="284"/>
        </w:tabs>
        <w:spacing w:before="60" w:line="220" w:lineRule="exact"/>
        <w:ind w:left="284" w:right="84" w:hanging="426"/>
        <w:jc w:val="both"/>
        <w:rPr>
          <w:rFonts w:ascii="Arial" w:hAnsi="Arial" w:cs="Arial"/>
          <w:spacing w:val="-4"/>
        </w:rPr>
      </w:pPr>
      <w:r>
        <w:rPr>
          <w:rFonts w:ascii="Arial" w:hAnsi="Arial" w:cs="Arial"/>
          <w:spacing w:val="-4"/>
        </w:rPr>
        <w:tab/>
      </w:r>
      <w:r w:rsidRPr="00D47471">
        <w:rPr>
          <w:rFonts w:ascii="Arial" w:hAnsi="Arial" w:cs="Arial"/>
          <w:spacing w:val="-4"/>
        </w:rPr>
        <w:t>Το Περιφερειακό Συμβούλιο Δυτικής Μακεδονίας με την υπ’ αρίθμ.: 164/1-7-2020 Απόφαση του προέβη στην κήρυξη αναγκαστικής απαλλοτρίωσης ακινήτων συνολικού εμβαδού 129.843,00 m2, τα οποία περιλαμβάνονται στον Κτηματολογικό Πίνακα και φαίνονται στο Κτηματολογικό Διάγραμμα που έχει εγκριθεί και θεωρηθεί με την Αρ. Πρωτ.: 39304/2011/1470/22-12-2011 Απόφαση της Δ.Τ.Ε. της Π.Ε. Καστοριάς, όπως αυτή διορθώθηκε με την Α.Π.: οικ. 88354/26-6-2020 Απόφαση της Δ.Τ.Ε. της Π.Ε. Καστοριάς. Η κήρυξη της αναγκαστικής απαλλοτρίωσης των παραπάνω ακινήτων έγινε σύμφωνα με τις διατάξεις του Ν. 2882/2001 (ΦΕΚ 17 Α) «Κώδικας Αναγκαστικών Απαλλοτριώσεων Ακινήτων», όπως τροποποιήθηκε και ισχύει σήμερα, υπέρ της Περιφέρειας Δυτικής Μακεδονίας και με δαπάνη της Περιφέρειας Δυτικής Μακεδονίας για την κατασκευή του έργου του τίτλου και δημοσιεύθηκε στο ΦΕΚ 403 Δ /20-7-2020.</w:t>
      </w:r>
    </w:p>
    <w:p w:rsidR="006B36EC" w:rsidRDefault="006B36EC" w:rsidP="001C328B">
      <w:pPr>
        <w:tabs>
          <w:tab w:val="left" w:pos="284"/>
        </w:tabs>
        <w:spacing w:before="60" w:line="220" w:lineRule="exact"/>
        <w:ind w:left="284" w:right="84" w:hanging="426"/>
        <w:jc w:val="both"/>
        <w:rPr>
          <w:rFonts w:ascii="Arial" w:hAnsi="Arial" w:cs="Arial"/>
          <w:spacing w:val="-4"/>
        </w:rPr>
      </w:pPr>
    </w:p>
    <w:p w:rsidR="006B36EC" w:rsidRDefault="006B36EC" w:rsidP="00B26CDD">
      <w:pPr>
        <w:spacing w:line="360" w:lineRule="auto"/>
        <w:jc w:val="center"/>
        <w:rPr>
          <w:rFonts w:ascii="Tahoma" w:hAnsi="Tahoma" w:cs="Tahoma"/>
          <w:b/>
          <w:sz w:val="24"/>
          <w:szCs w:val="24"/>
        </w:rPr>
      </w:pPr>
    </w:p>
    <w:p w:rsidR="006B36EC" w:rsidRDefault="006B36EC" w:rsidP="00B26CDD">
      <w:pPr>
        <w:spacing w:line="360" w:lineRule="auto"/>
        <w:jc w:val="center"/>
        <w:rPr>
          <w:rFonts w:ascii="Tahoma" w:hAnsi="Tahoma" w:cs="Tahoma"/>
          <w:b/>
          <w:sz w:val="24"/>
          <w:szCs w:val="24"/>
        </w:rPr>
      </w:pPr>
    </w:p>
    <w:p w:rsidR="006B36EC" w:rsidRDefault="006B36EC" w:rsidP="00B26CDD">
      <w:pPr>
        <w:spacing w:line="360" w:lineRule="auto"/>
        <w:jc w:val="center"/>
        <w:rPr>
          <w:rFonts w:ascii="Tahoma" w:hAnsi="Tahoma" w:cs="Tahoma"/>
          <w:b/>
          <w:sz w:val="24"/>
          <w:szCs w:val="24"/>
        </w:rPr>
      </w:pPr>
    </w:p>
    <w:p w:rsidR="006B36EC" w:rsidRDefault="006B36EC" w:rsidP="00B26CDD">
      <w:pPr>
        <w:spacing w:line="360" w:lineRule="auto"/>
        <w:jc w:val="center"/>
        <w:rPr>
          <w:rFonts w:ascii="Tahoma" w:hAnsi="Tahoma" w:cs="Tahoma"/>
          <w:b/>
          <w:sz w:val="24"/>
          <w:szCs w:val="24"/>
        </w:rPr>
      </w:pPr>
    </w:p>
    <w:p w:rsidR="006B36EC" w:rsidRDefault="006B36EC" w:rsidP="00B26CDD">
      <w:pPr>
        <w:spacing w:line="360" w:lineRule="auto"/>
        <w:jc w:val="center"/>
        <w:rPr>
          <w:rFonts w:ascii="Tahoma" w:hAnsi="Tahoma" w:cs="Tahoma"/>
          <w:b/>
          <w:sz w:val="24"/>
          <w:szCs w:val="24"/>
        </w:rPr>
      </w:pPr>
    </w:p>
    <w:sectPr w:rsidR="006B36EC" w:rsidSect="00A76850">
      <w:headerReference w:type="default" r:id="rId7"/>
      <w:footerReference w:type="default" r:id="rId8"/>
      <w:pgSz w:w="11906" w:h="16838"/>
      <w:pgMar w:top="1440" w:right="1800" w:bottom="1440" w:left="1800" w:header="708" w:footer="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FB" w:rsidRDefault="004234FB" w:rsidP="005401A4">
      <w:pPr>
        <w:spacing w:after="0" w:line="240" w:lineRule="auto"/>
      </w:pPr>
      <w:r>
        <w:separator/>
      </w:r>
    </w:p>
  </w:endnote>
  <w:endnote w:type="continuationSeparator" w:id="1">
    <w:p w:rsidR="004234FB" w:rsidRDefault="004234FB" w:rsidP="0054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EC" w:rsidRDefault="006B36EC">
    <w:pPr>
      <w:tabs>
        <w:tab w:val="center" w:pos="4550"/>
        <w:tab w:val="left" w:pos="5818"/>
      </w:tabs>
      <w:ind w:right="260"/>
      <w:jc w:val="right"/>
      <w:rPr>
        <w:color w:val="0F243E"/>
        <w:sz w:val="24"/>
        <w:szCs w:val="24"/>
      </w:rPr>
    </w:pPr>
    <w:r>
      <w:rPr>
        <w:color w:val="548DD4"/>
        <w:spacing w:val="60"/>
        <w:sz w:val="24"/>
        <w:szCs w:val="24"/>
      </w:rPr>
      <w:t>Σελίδα</w:t>
    </w:r>
    <w:r>
      <w:rPr>
        <w:color w:val="548DD4"/>
        <w:sz w:val="24"/>
        <w:szCs w:val="24"/>
      </w:rPr>
      <w:t xml:space="preserve"> </w:t>
    </w:r>
    <w:r w:rsidR="00074C12">
      <w:rPr>
        <w:color w:val="17365D"/>
        <w:sz w:val="24"/>
        <w:szCs w:val="24"/>
      </w:rPr>
      <w:fldChar w:fldCharType="begin"/>
    </w:r>
    <w:r>
      <w:rPr>
        <w:color w:val="17365D"/>
        <w:sz w:val="24"/>
        <w:szCs w:val="24"/>
      </w:rPr>
      <w:instrText>PAGE   \* MERGEFORMAT</w:instrText>
    </w:r>
    <w:r w:rsidR="00074C12">
      <w:rPr>
        <w:color w:val="17365D"/>
        <w:sz w:val="24"/>
        <w:szCs w:val="24"/>
      </w:rPr>
      <w:fldChar w:fldCharType="separate"/>
    </w:r>
    <w:r w:rsidR="00593668">
      <w:rPr>
        <w:noProof/>
        <w:color w:val="17365D"/>
        <w:sz w:val="24"/>
        <w:szCs w:val="24"/>
      </w:rPr>
      <w:t>3</w:t>
    </w:r>
    <w:r w:rsidR="00074C12">
      <w:rPr>
        <w:color w:val="17365D"/>
        <w:sz w:val="24"/>
        <w:szCs w:val="24"/>
      </w:rPr>
      <w:fldChar w:fldCharType="end"/>
    </w:r>
    <w:r>
      <w:rPr>
        <w:color w:val="17365D"/>
        <w:sz w:val="24"/>
        <w:szCs w:val="24"/>
      </w:rPr>
      <w:t xml:space="preserve"> | </w:t>
    </w:r>
    <w:fldSimple w:instr="NUMPAGES  \* Arabic  \* MERGEFORMAT">
      <w:r w:rsidR="00593668" w:rsidRPr="00593668">
        <w:rPr>
          <w:noProof/>
          <w:color w:val="17365D"/>
          <w:sz w:val="24"/>
          <w:szCs w:val="24"/>
        </w:rPr>
        <w:t>22</w:t>
      </w:r>
    </w:fldSimple>
  </w:p>
  <w:p w:rsidR="006B36EC" w:rsidRPr="00AF688E" w:rsidRDefault="006B36EC" w:rsidP="00AF68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FB" w:rsidRDefault="004234FB" w:rsidP="005401A4">
      <w:pPr>
        <w:spacing w:after="0" w:line="240" w:lineRule="auto"/>
      </w:pPr>
      <w:r>
        <w:separator/>
      </w:r>
    </w:p>
  </w:footnote>
  <w:footnote w:type="continuationSeparator" w:id="1">
    <w:p w:rsidR="004234FB" w:rsidRDefault="004234FB" w:rsidP="00540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4" w:type="dxa"/>
      <w:tblInd w:w="-142" w:type="dxa"/>
      <w:tblLayout w:type="fixed"/>
      <w:tblLook w:val="0000"/>
    </w:tblPr>
    <w:tblGrid>
      <w:gridCol w:w="2944"/>
      <w:gridCol w:w="4360"/>
      <w:gridCol w:w="2540"/>
    </w:tblGrid>
    <w:tr w:rsidR="006B36EC" w:rsidTr="002D7F40">
      <w:tc>
        <w:tcPr>
          <w:tcW w:w="2944" w:type="dxa"/>
          <w:tcBorders>
            <w:top w:val="single" w:sz="4" w:space="0" w:color="000000"/>
            <w:left w:val="single" w:sz="4" w:space="0" w:color="000000"/>
            <w:bottom w:val="single" w:sz="4" w:space="0" w:color="000000"/>
          </w:tcBorders>
          <w:vAlign w:val="center"/>
        </w:tcPr>
        <w:p w:rsidR="006B36EC" w:rsidRPr="00CA28DE" w:rsidRDefault="006B36EC" w:rsidP="003914D6">
          <w:pPr>
            <w:snapToGrid w:val="0"/>
            <w:jc w:val="center"/>
            <w:rPr>
              <w:rFonts w:ascii="Arial" w:hAnsi="Arial" w:cs="Arial"/>
              <w:b/>
              <w:bCs/>
            </w:rPr>
          </w:pPr>
          <w:r>
            <w:rPr>
              <w:rFonts w:ascii="Arial" w:hAnsi="Arial" w:cs="Arial"/>
              <w:b/>
              <w:bCs/>
            </w:rPr>
            <w:t>ΠΕΡΙΦΕΡΕΙΑ ΔΥΤΙΚΗΣ ΜΑΚΕΔΟΝΙΑΣ</w:t>
          </w:r>
        </w:p>
      </w:tc>
      <w:tc>
        <w:tcPr>
          <w:tcW w:w="4360" w:type="dxa"/>
          <w:tcBorders>
            <w:top w:val="single" w:sz="4" w:space="0" w:color="000000"/>
            <w:left w:val="single" w:sz="4" w:space="0" w:color="000000"/>
            <w:bottom w:val="single" w:sz="4" w:space="0" w:color="000000"/>
          </w:tcBorders>
          <w:vAlign w:val="center"/>
        </w:tcPr>
        <w:p w:rsidR="006B36EC" w:rsidRDefault="006B36EC" w:rsidP="003914D6">
          <w:pPr>
            <w:snapToGrid w:val="0"/>
            <w:jc w:val="center"/>
            <w:rPr>
              <w:rFonts w:ascii="Arial" w:hAnsi="Arial" w:cs="Arial"/>
              <w:b/>
              <w:bCs/>
              <w:sz w:val="28"/>
            </w:rPr>
          </w:pPr>
          <w:r>
            <w:rPr>
              <w:rFonts w:ascii="Arial" w:hAnsi="Arial" w:cs="Arial"/>
              <w:b/>
              <w:bCs/>
              <w:sz w:val="28"/>
            </w:rPr>
            <w:t>ΠΡΟΓΡΑΜΜΑΤΙΚΗ ΣΥΜΒΑΣΗ</w:t>
          </w:r>
        </w:p>
      </w:tc>
      <w:tc>
        <w:tcPr>
          <w:tcW w:w="2540" w:type="dxa"/>
          <w:tcBorders>
            <w:top w:val="single" w:sz="4" w:space="0" w:color="000000"/>
            <w:left w:val="single" w:sz="4" w:space="0" w:color="000000"/>
            <w:bottom w:val="single" w:sz="4" w:space="0" w:color="000000"/>
            <w:right w:val="single" w:sz="4" w:space="0" w:color="000000"/>
          </w:tcBorders>
          <w:vAlign w:val="center"/>
        </w:tcPr>
        <w:p w:rsidR="006B36EC" w:rsidRDefault="006B36EC" w:rsidP="003914D6">
          <w:pPr>
            <w:snapToGrid w:val="0"/>
            <w:jc w:val="center"/>
            <w:rPr>
              <w:rFonts w:ascii="Arial" w:hAnsi="Arial" w:cs="Arial"/>
              <w:b/>
              <w:bCs/>
            </w:rPr>
          </w:pPr>
          <w:r>
            <w:rPr>
              <w:rFonts w:ascii="Arial" w:hAnsi="Arial" w:cs="Arial"/>
              <w:b/>
              <w:bCs/>
            </w:rPr>
            <w:t>ΕΓΝΑΤΙΑ ΟΔΟΣ Α.Ε.</w:t>
          </w:r>
        </w:p>
      </w:tc>
    </w:tr>
  </w:tbl>
  <w:p w:rsidR="006B36EC" w:rsidRDefault="006B36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5F4F6E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094656A"/>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000005"/>
    <w:multiLevelType w:val="multilevel"/>
    <w:tmpl w:val="00000005"/>
    <w:name w:val="WW8Num5"/>
    <w:lvl w:ilvl="0">
      <w:start w:val="4"/>
      <w:numFmt w:val="decimal"/>
      <w:lvlText w:val="%1"/>
      <w:lvlJc w:val="left"/>
      <w:pPr>
        <w:tabs>
          <w:tab w:val="num" w:pos="630"/>
        </w:tabs>
        <w:ind w:left="630" w:hanging="630"/>
      </w:pPr>
      <w:rPr>
        <w:rFonts w:cs="Times New Roman"/>
      </w:rPr>
    </w:lvl>
    <w:lvl w:ilvl="1">
      <w:start w:val="1"/>
      <w:numFmt w:val="decimal"/>
      <w:lvlText w:val="%1.%2"/>
      <w:lvlJc w:val="left"/>
      <w:pPr>
        <w:tabs>
          <w:tab w:val="num" w:pos="630"/>
        </w:tabs>
        <w:ind w:left="630" w:hanging="63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11453401"/>
    <w:multiLevelType w:val="hybridMultilevel"/>
    <w:tmpl w:val="A86E35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437485B"/>
    <w:multiLevelType w:val="hybridMultilevel"/>
    <w:tmpl w:val="E9C4BE6E"/>
    <w:lvl w:ilvl="0" w:tplc="52304C64">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imes New Roman" w:hAnsi="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E9A4FA2"/>
    <w:multiLevelType w:val="hybridMultilevel"/>
    <w:tmpl w:val="6382FAE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0"/>
  </w:num>
  <w:num w:numId="8">
    <w:abstractNumId w:val="7"/>
  </w:num>
  <w:num w:numId="9">
    <w:abstractNumId w:val="4"/>
  </w:num>
  <w:num w:numId="10">
    <w:abstractNumId w:val="10"/>
  </w:num>
  <w:num w:numId="11">
    <w:abstractNumId w:val="9"/>
  </w:num>
  <w:num w:numId="12">
    <w:abstractNumId w:val="8"/>
  </w:num>
  <w:num w:numId="13">
    <w:abstractNumId w:val="6"/>
  </w:num>
  <w:num w:numId="14">
    <w:abstractNumId w:val="2"/>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4F62"/>
    <w:rsid w:val="000034D9"/>
    <w:rsid w:val="000043A8"/>
    <w:rsid w:val="000111D8"/>
    <w:rsid w:val="00013D23"/>
    <w:rsid w:val="00014286"/>
    <w:rsid w:val="00016F33"/>
    <w:rsid w:val="00017D9A"/>
    <w:rsid w:val="0002548D"/>
    <w:rsid w:val="00030891"/>
    <w:rsid w:val="00030E5D"/>
    <w:rsid w:val="00031BCE"/>
    <w:rsid w:val="00033DB2"/>
    <w:rsid w:val="0004109E"/>
    <w:rsid w:val="00042B2D"/>
    <w:rsid w:val="0004386F"/>
    <w:rsid w:val="00052D5B"/>
    <w:rsid w:val="00055A57"/>
    <w:rsid w:val="00056B5A"/>
    <w:rsid w:val="0005705C"/>
    <w:rsid w:val="00057E90"/>
    <w:rsid w:val="000604C7"/>
    <w:rsid w:val="00063E3D"/>
    <w:rsid w:val="00064157"/>
    <w:rsid w:val="00065EE4"/>
    <w:rsid w:val="00072988"/>
    <w:rsid w:val="00074C12"/>
    <w:rsid w:val="00077396"/>
    <w:rsid w:val="00080046"/>
    <w:rsid w:val="000840A6"/>
    <w:rsid w:val="000867CB"/>
    <w:rsid w:val="00091697"/>
    <w:rsid w:val="00091BC4"/>
    <w:rsid w:val="00094516"/>
    <w:rsid w:val="00094622"/>
    <w:rsid w:val="0009641E"/>
    <w:rsid w:val="0009735A"/>
    <w:rsid w:val="000A0DFF"/>
    <w:rsid w:val="000A2875"/>
    <w:rsid w:val="000A2BF6"/>
    <w:rsid w:val="000A2CFD"/>
    <w:rsid w:val="000A384C"/>
    <w:rsid w:val="000A6A36"/>
    <w:rsid w:val="000B04CA"/>
    <w:rsid w:val="000B12C6"/>
    <w:rsid w:val="000B6870"/>
    <w:rsid w:val="000C222E"/>
    <w:rsid w:val="000C5D18"/>
    <w:rsid w:val="000C65A4"/>
    <w:rsid w:val="000D11B5"/>
    <w:rsid w:val="000D1E4C"/>
    <w:rsid w:val="000E706C"/>
    <w:rsid w:val="000F39D8"/>
    <w:rsid w:val="000F5704"/>
    <w:rsid w:val="000F7681"/>
    <w:rsid w:val="000F7EC9"/>
    <w:rsid w:val="00115EFC"/>
    <w:rsid w:val="00116305"/>
    <w:rsid w:val="00116CD7"/>
    <w:rsid w:val="00120D95"/>
    <w:rsid w:val="001223D3"/>
    <w:rsid w:val="00122A0B"/>
    <w:rsid w:val="001256F7"/>
    <w:rsid w:val="00126546"/>
    <w:rsid w:val="0013107E"/>
    <w:rsid w:val="00135342"/>
    <w:rsid w:val="00135D84"/>
    <w:rsid w:val="001368AB"/>
    <w:rsid w:val="001458AD"/>
    <w:rsid w:val="00145942"/>
    <w:rsid w:val="001545AF"/>
    <w:rsid w:val="00154FBA"/>
    <w:rsid w:val="00160686"/>
    <w:rsid w:val="00162B5D"/>
    <w:rsid w:val="00163694"/>
    <w:rsid w:val="00164A2B"/>
    <w:rsid w:val="00172B57"/>
    <w:rsid w:val="001739AB"/>
    <w:rsid w:val="001759DD"/>
    <w:rsid w:val="00176175"/>
    <w:rsid w:val="0017708B"/>
    <w:rsid w:val="001836E7"/>
    <w:rsid w:val="0019096B"/>
    <w:rsid w:val="00195326"/>
    <w:rsid w:val="0019630F"/>
    <w:rsid w:val="001A4F70"/>
    <w:rsid w:val="001A51F5"/>
    <w:rsid w:val="001B2851"/>
    <w:rsid w:val="001B4BD1"/>
    <w:rsid w:val="001C328B"/>
    <w:rsid w:val="001C3E33"/>
    <w:rsid w:val="001C5F15"/>
    <w:rsid w:val="001C6005"/>
    <w:rsid w:val="001D3757"/>
    <w:rsid w:val="001D3FE7"/>
    <w:rsid w:val="001D6C28"/>
    <w:rsid w:val="001E2B50"/>
    <w:rsid w:val="001E56C1"/>
    <w:rsid w:val="001F4927"/>
    <w:rsid w:val="001F645E"/>
    <w:rsid w:val="0020050A"/>
    <w:rsid w:val="002022A7"/>
    <w:rsid w:val="00202E7C"/>
    <w:rsid w:val="00204408"/>
    <w:rsid w:val="002045D3"/>
    <w:rsid w:val="00206C6B"/>
    <w:rsid w:val="00206E7B"/>
    <w:rsid w:val="00210C1C"/>
    <w:rsid w:val="002118A7"/>
    <w:rsid w:val="002140AA"/>
    <w:rsid w:val="002156C2"/>
    <w:rsid w:val="002156FB"/>
    <w:rsid w:val="0021613D"/>
    <w:rsid w:val="0021793F"/>
    <w:rsid w:val="00221D55"/>
    <w:rsid w:val="002228F3"/>
    <w:rsid w:val="00226AC6"/>
    <w:rsid w:val="00227401"/>
    <w:rsid w:val="00231E85"/>
    <w:rsid w:val="002341DA"/>
    <w:rsid w:val="002408F9"/>
    <w:rsid w:val="00243104"/>
    <w:rsid w:val="00244D9E"/>
    <w:rsid w:val="002453DA"/>
    <w:rsid w:val="002471BD"/>
    <w:rsid w:val="00247604"/>
    <w:rsid w:val="00251B26"/>
    <w:rsid w:val="00253638"/>
    <w:rsid w:val="00257A2C"/>
    <w:rsid w:val="00260350"/>
    <w:rsid w:val="00261B16"/>
    <w:rsid w:val="00265E8E"/>
    <w:rsid w:val="00267E08"/>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B60"/>
    <w:rsid w:val="002A5F97"/>
    <w:rsid w:val="002A674E"/>
    <w:rsid w:val="002A7126"/>
    <w:rsid w:val="002B3867"/>
    <w:rsid w:val="002B3A11"/>
    <w:rsid w:val="002B6EA8"/>
    <w:rsid w:val="002C18A9"/>
    <w:rsid w:val="002C25F8"/>
    <w:rsid w:val="002C409C"/>
    <w:rsid w:val="002C4308"/>
    <w:rsid w:val="002C450E"/>
    <w:rsid w:val="002D3E9A"/>
    <w:rsid w:val="002D4DF1"/>
    <w:rsid w:val="002D7F40"/>
    <w:rsid w:val="002E0D7D"/>
    <w:rsid w:val="002E2A40"/>
    <w:rsid w:val="002E71B0"/>
    <w:rsid w:val="002E7C36"/>
    <w:rsid w:val="002F199F"/>
    <w:rsid w:val="002F4060"/>
    <w:rsid w:val="002F651E"/>
    <w:rsid w:val="00302005"/>
    <w:rsid w:val="00303D76"/>
    <w:rsid w:val="003121F4"/>
    <w:rsid w:val="00313627"/>
    <w:rsid w:val="00316337"/>
    <w:rsid w:val="003204D6"/>
    <w:rsid w:val="00320619"/>
    <w:rsid w:val="00323984"/>
    <w:rsid w:val="00327457"/>
    <w:rsid w:val="00327E32"/>
    <w:rsid w:val="003373DF"/>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14D6"/>
    <w:rsid w:val="003941D9"/>
    <w:rsid w:val="00394A1C"/>
    <w:rsid w:val="00394E4A"/>
    <w:rsid w:val="003A1B43"/>
    <w:rsid w:val="003A5B1C"/>
    <w:rsid w:val="003A683F"/>
    <w:rsid w:val="003B02AA"/>
    <w:rsid w:val="003B1334"/>
    <w:rsid w:val="003B153A"/>
    <w:rsid w:val="003B38D3"/>
    <w:rsid w:val="003B4028"/>
    <w:rsid w:val="003B599A"/>
    <w:rsid w:val="003B5E9C"/>
    <w:rsid w:val="003C0610"/>
    <w:rsid w:val="003C48A9"/>
    <w:rsid w:val="003C773E"/>
    <w:rsid w:val="003D05E2"/>
    <w:rsid w:val="003D50D3"/>
    <w:rsid w:val="003E0A4C"/>
    <w:rsid w:val="003E1637"/>
    <w:rsid w:val="003E1642"/>
    <w:rsid w:val="003E1CD9"/>
    <w:rsid w:val="003E48F0"/>
    <w:rsid w:val="003E55CD"/>
    <w:rsid w:val="003F0099"/>
    <w:rsid w:val="003F203B"/>
    <w:rsid w:val="003F48AA"/>
    <w:rsid w:val="003F5A56"/>
    <w:rsid w:val="004004C9"/>
    <w:rsid w:val="00401A2B"/>
    <w:rsid w:val="0040513E"/>
    <w:rsid w:val="00410C5F"/>
    <w:rsid w:val="0041220A"/>
    <w:rsid w:val="0041253D"/>
    <w:rsid w:val="004210C2"/>
    <w:rsid w:val="004234FB"/>
    <w:rsid w:val="00424D63"/>
    <w:rsid w:val="00425137"/>
    <w:rsid w:val="004253DC"/>
    <w:rsid w:val="00425897"/>
    <w:rsid w:val="00446244"/>
    <w:rsid w:val="00452F5A"/>
    <w:rsid w:val="00454FC2"/>
    <w:rsid w:val="00457076"/>
    <w:rsid w:val="00460625"/>
    <w:rsid w:val="00465054"/>
    <w:rsid w:val="00472BAD"/>
    <w:rsid w:val="00472E94"/>
    <w:rsid w:val="00473530"/>
    <w:rsid w:val="00486D10"/>
    <w:rsid w:val="00487564"/>
    <w:rsid w:val="004876B0"/>
    <w:rsid w:val="004931B1"/>
    <w:rsid w:val="004A50F7"/>
    <w:rsid w:val="004A5B4C"/>
    <w:rsid w:val="004B16C6"/>
    <w:rsid w:val="004B3546"/>
    <w:rsid w:val="004B35FF"/>
    <w:rsid w:val="004B3CC4"/>
    <w:rsid w:val="004B7BCF"/>
    <w:rsid w:val="004C0C73"/>
    <w:rsid w:val="004C1581"/>
    <w:rsid w:val="004C19C1"/>
    <w:rsid w:val="004C2955"/>
    <w:rsid w:val="004C4750"/>
    <w:rsid w:val="004D0F3F"/>
    <w:rsid w:val="004D183D"/>
    <w:rsid w:val="004D1D96"/>
    <w:rsid w:val="004D2D27"/>
    <w:rsid w:val="004E0FD5"/>
    <w:rsid w:val="004E1CC3"/>
    <w:rsid w:val="004E38F2"/>
    <w:rsid w:val="004E5A44"/>
    <w:rsid w:val="004E5CA7"/>
    <w:rsid w:val="004E615C"/>
    <w:rsid w:val="004E7014"/>
    <w:rsid w:val="004E7811"/>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5F4"/>
    <w:rsid w:val="0055685A"/>
    <w:rsid w:val="00564B6D"/>
    <w:rsid w:val="005650B7"/>
    <w:rsid w:val="005720EF"/>
    <w:rsid w:val="005733D8"/>
    <w:rsid w:val="005740E4"/>
    <w:rsid w:val="0057473B"/>
    <w:rsid w:val="00583FDB"/>
    <w:rsid w:val="00585159"/>
    <w:rsid w:val="005851A8"/>
    <w:rsid w:val="00585D82"/>
    <w:rsid w:val="00585DA5"/>
    <w:rsid w:val="00587D9B"/>
    <w:rsid w:val="005927F4"/>
    <w:rsid w:val="00593164"/>
    <w:rsid w:val="00593668"/>
    <w:rsid w:val="00593D0E"/>
    <w:rsid w:val="00597D4D"/>
    <w:rsid w:val="005A1D50"/>
    <w:rsid w:val="005A30A2"/>
    <w:rsid w:val="005A353B"/>
    <w:rsid w:val="005B0292"/>
    <w:rsid w:val="005C13F0"/>
    <w:rsid w:val="005C6429"/>
    <w:rsid w:val="005C6AA9"/>
    <w:rsid w:val="005C6CF7"/>
    <w:rsid w:val="005D04E3"/>
    <w:rsid w:val="005D0E9D"/>
    <w:rsid w:val="005D6A40"/>
    <w:rsid w:val="005E01D8"/>
    <w:rsid w:val="005E2D43"/>
    <w:rsid w:val="005E5781"/>
    <w:rsid w:val="005E715D"/>
    <w:rsid w:val="005E7C31"/>
    <w:rsid w:val="005F07F5"/>
    <w:rsid w:val="005F2070"/>
    <w:rsid w:val="005F43FD"/>
    <w:rsid w:val="005F4F00"/>
    <w:rsid w:val="005F4F77"/>
    <w:rsid w:val="00600177"/>
    <w:rsid w:val="006003DA"/>
    <w:rsid w:val="00600E59"/>
    <w:rsid w:val="00600EED"/>
    <w:rsid w:val="00602775"/>
    <w:rsid w:val="006072B5"/>
    <w:rsid w:val="006076DF"/>
    <w:rsid w:val="00607B16"/>
    <w:rsid w:val="0061048F"/>
    <w:rsid w:val="00621D2D"/>
    <w:rsid w:val="00623350"/>
    <w:rsid w:val="00625215"/>
    <w:rsid w:val="00626402"/>
    <w:rsid w:val="00632DB3"/>
    <w:rsid w:val="00633BC8"/>
    <w:rsid w:val="00635D15"/>
    <w:rsid w:val="006363BC"/>
    <w:rsid w:val="006413FB"/>
    <w:rsid w:val="006417E4"/>
    <w:rsid w:val="0064280C"/>
    <w:rsid w:val="00642F87"/>
    <w:rsid w:val="0064667F"/>
    <w:rsid w:val="006542BB"/>
    <w:rsid w:val="0066409F"/>
    <w:rsid w:val="00665AEE"/>
    <w:rsid w:val="00676828"/>
    <w:rsid w:val="006813B2"/>
    <w:rsid w:val="00682E6C"/>
    <w:rsid w:val="00691B95"/>
    <w:rsid w:val="0069667F"/>
    <w:rsid w:val="0069713F"/>
    <w:rsid w:val="006A3312"/>
    <w:rsid w:val="006A3CA9"/>
    <w:rsid w:val="006A3DB1"/>
    <w:rsid w:val="006B137F"/>
    <w:rsid w:val="006B2F5F"/>
    <w:rsid w:val="006B36EC"/>
    <w:rsid w:val="006B6ABB"/>
    <w:rsid w:val="006C0120"/>
    <w:rsid w:val="006C5F7D"/>
    <w:rsid w:val="006D0F0D"/>
    <w:rsid w:val="006D3FC8"/>
    <w:rsid w:val="006D55D5"/>
    <w:rsid w:val="006E1259"/>
    <w:rsid w:val="006E13E3"/>
    <w:rsid w:val="006E2B96"/>
    <w:rsid w:val="006E5327"/>
    <w:rsid w:val="006E6FC3"/>
    <w:rsid w:val="006E766E"/>
    <w:rsid w:val="006F245F"/>
    <w:rsid w:val="006F2949"/>
    <w:rsid w:val="006F58AA"/>
    <w:rsid w:val="006F6491"/>
    <w:rsid w:val="00703EFE"/>
    <w:rsid w:val="007064F6"/>
    <w:rsid w:val="007076AA"/>
    <w:rsid w:val="00710ABB"/>
    <w:rsid w:val="00715583"/>
    <w:rsid w:val="00717321"/>
    <w:rsid w:val="0072148B"/>
    <w:rsid w:val="00721723"/>
    <w:rsid w:val="00724B49"/>
    <w:rsid w:val="00726098"/>
    <w:rsid w:val="00730516"/>
    <w:rsid w:val="00730AA6"/>
    <w:rsid w:val="007311A4"/>
    <w:rsid w:val="0073229C"/>
    <w:rsid w:val="007348A5"/>
    <w:rsid w:val="00735847"/>
    <w:rsid w:val="00735B0F"/>
    <w:rsid w:val="007362B6"/>
    <w:rsid w:val="007379FB"/>
    <w:rsid w:val="00737D08"/>
    <w:rsid w:val="00743211"/>
    <w:rsid w:val="00743379"/>
    <w:rsid w:val="007469E0"/>
    <w:rsid w:val="00746C71"/>
    <w:rsid w:val="00764C07"/>
    <w:rsid w:val="00774044"/>
    <w:rsid w:val="00775881"/>
    <w:rsid w:val="00775D30"/>
    <w:rsid w:val="0077727A"/>
    <w:rsid w:val="00777D18"/>
    <w:rsid w:val="007811DD"/>
    <w:rsid w:val="0078524F"/>
    <w:rsid w:val="00787BF9"/>
    <w:rsid w:val="007904C4"/>
    <w:rsid w:val="007924AF"/>
    <w:rsid w:val="00792D4F"/>
    <w:rsid w:val="007A6B3B"/>
    <w:rsid w:val="007B3CC6"/>
    <w:rsid w:val="007B3EBA"/>
    <w:rsid w:val="007C2BE9"/>
    <w:rsid w:val="007C4961"/>
    <w:rsid w:val="007D5DB6"/>
    <w:rsid w:val="007E4FBD"/>
    <w:rsid w:val="007E508D"/>
    <w:rsid w:val="007F4178"/>
    <w:rsid w:val="007F5BF9"/>
    <w:rsid w:val="007F7E9F"/>
    <w:rsid w:val="00800052"/>
    <w:rsid w:val="00801977"/>
    <w:rsid w:val="008020E8"/>
    <w:rsid w:val="008046C0"/>
    <w:rsid w:val="0080498B"/>
    <w:rsid w:val="0081132A"/>
    <w:rsid w:val="008139A9"/>
    <w:rsid w:val="00813A80"/>
    <w:rsid w:val="00814086"/>
    <w:rsid w:val="0081434A"/>
    <w:rsid w:val="00814884"/>
    <w:rsid w:val="008176AE"/>
    <w:rsid w:val="008339E8"/>
    <w:rsid w:val="008440D6"/>
    <w:rsid w:val="00846B71"/>
    <w:rsid w:val="008505EF"/>
    <w:rsid w:val="008513BF"/>
    <w:rsid w:val="008516E4"/>
    <w:rsid w:val="00852890"/>
    <w:rsid w:val="00853B28"/>
    <w:rsid w:val="008604DE"/>
    <w:rsid w:val="0086232A"/>
    <w:rsid w:val="00870073"/>
    <w:rsid w:val="00876F5D"/>
    <w:rsid w:val="008835F7"/>
    <w:rsid w:val="00884754"/>
    <w:rsid w:val="00887E46"/>
    <w:rsid w:val="008910A8"/>
    <w:rsid w:val="008B47FE"/>
    <w:rsid w:val="008B5996"/>
    <w:rsid w:val="008B6846"/>
    <w:rsid w:val="008C771D"/>
    <w:rsid w:val="008D0258"/>
    <w:rsid w:val="008E0207"/>
    <w:rsid w:val="008E1EAC"/>
    <w:rsid w:val="008E77FE"/>
    <w:rsid w:val="008F40BE"/>
    <w:rsid w:val="009012EB"/>
    <w:rsid w:val="009046C5"/>
    <w:rsid w:val="00910939"/>
    <w:rsid w:val="009119F6"/>
    <w:rsid w:val="00914237"/>
    <w:rsid w:val="009238E4"/>
    <w:rsid w:val="00925174"/>
    <w:rsid w:val="00926913"/>
    <w:rsid w:val="00926DCD"/>
    <w:rsid w:val="00926F46"/>
    <w:rsid w:val="0093117E"/>
    <w:rsid w:val="00931944"/>
    <w:rsid w:val="00932F70"/>
    <w:rsid w:val="009351C3"/>
    <w:rsid w:val="00935C82"/>
    <w:rsid w:val="00940190"/>
    <w:rsid w:val="00941120"/>
    <w:rsid w:val="00941B81"/>
    <w:rsid w:val="00942092"/>
    <w:rsid w:val="00943607"/>
    <w:rsid w:val="00944770"/>
    <w:rsid w:val="00945A37"/>
    <w:rsid w:val="00953A31"/>
    <w:rsid w:val="00955D1B"/>
    <w:rsid w:val="00962F2D"/>
    <w:rsid w:val="009676DF"/>
    <w:rsid w:val="0097015C"/>
    <w:rsid w:val="00972EB1"/>
    <w:rsid w:val="00973721"/>
    <w:rsid w:val="0098227B"/>
    <w:rsid w:val="00983293"/>
    <w:rsid w:val="00984674"/>
    <w:rsid w:val="0098732D"/>
    <w:rsid w:val="00991F54"/>
    <w:rsid w:val="0099349C"/>
    <w:rsid w:val="009940A7"/>
    <w:rsid w:val="009A1050"/>
    <w:rsid w:val="009A2917"/>
    <w:rsid w:val="009A3202"/>
    <w:rsid w:val="009A3397"/>
    <w:rsid w:val="009B3F71"/>
    <w:rsid w:val="009B5546"/>
    <w:rsid w:val="009B5E45"/>
    <w:rsid w:val="009B6140"/>
    <w:rsid w:val="009B65DC"/>
    <w:rsid w:val="009C1EB1"/>
    <w:rsid w:val="009C7113"/>
    <w:rsid w:val="009D1230"/>
    <w:rsid w:val="009D217F"/>
    <w:rsid w:val="009D4CAD"/>
    <w:rsid w:val="009D5084"/>
    <w:rsid w:val="009D5A23"/>
    <w:rsid w:val="009E1DD8"/>
    <w:rsid w:val="009E38C5"/>
    <w:rsid w:val="009E3EE7"/>
    <w:rsid w:val="009E41F8"/>
    <w:rsid w:val="009E649D"/>
    <w:rsid w:val="009E732C"/>
    <w:rsid w:val="009E7585"/>
    <w:rsid w:val="009F110A"/>
    <w:rsid w:val="009F315A"/>
    <w:rsid w:val="009F3247"/>
    <w:rsid w:val="009F3D09"/>
    <w:rsid w:val="009F46CF"/>
    <w:rsid w:val="009F7557"/>
    <w:rsid w:val="00A0106D"/>
    <w:rsid w:val="00A01C19"/>
    <w:rsid w:val="00A05000"/>
    <w:rsid w:val="00A10B35"/>
    <w:rsid w:val="00A1228C"/>
    <w:rsid w:val="00A16F7E"/>
    <w:rsid w:val="00A179B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09"/>
    <w:rsid w:val="00A85514"/>
    <w:rsid w:val="00A85642"/>
    <w:rsid w:val="00A8604F"/>
    <w:rsid w:val="00A874D5"/>
    <w:rsid w:val="00A87C22"/>
    <w:rsid w:val="00A94576"/>
    <w:rsid w:val="00A9499D"/>
    <w:rsid w:val="00AA42C5"/>
    <w:rsid w:val="00AA6E11"/>
    <w:rsid w:val="00AB049B"/>
    <w:rsid w:val="00AB2E26"/>
    <w:rsid w:val="00AC0E95"/>
    <w:rsid w:val="00AC1633"/>
    <w:rsid w:val="00AC4240"/>
    <w:rsid w:val="00AC515C"/>
    <w:rsid w:val="00AC631B"/>
    <w:rsid w:val="00AC75C8"/>
    <w:rsid w:val="00AD18A5"/>
    <w:rsid w:val="00AD2C29"/>
    <w:rsid w:val="00AD3A0C"/>
    <w:rsid w:val="00AD4C7A"/>
    <w:rsid w:val="00AE1D0D"/>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8613C"/>
    <w:rsid w:val="00BA0B6F"/>
    <w:rsid w:val="00BA5ADE"/>
    <w:rsid w:val="00BA5D02"/>
    <w:rsid w:val="00BB1585"/>
    <w:rsid w:val="00BB3140"/>
    <w:rsid w:val="00BB5113"/>
    <w:rsid w:val="00BB7236"/>
    <w:rsid w:val="00BC0EC5"/>
    <w:rsid w:val="00BC18A9"/>
    <w:rsid w:val="00BC7C27"/>
    <w:rsid w:val="00BD05D6"/>
    <w:rsid w:val="00BD2DAD"/>
    <w:rsid w:val="00BD2EE3"/>
    <w:rsid w:val="00BD6C66"/>
    <w:rsid w:val="00BF65E9"/>
    <w:rsid w:val="00BF7072"/>
    <w:rsid w:val="00C01D5B"/>
    <w:rsid w:val="00C04E85"/>
    <w:rsid w:val="00C05C57"/>
    <w:rsid w:val="00C134C4"/>
    <w:rsid w:val="00C20395"/>
    <w:rsid w:val="00C213DB"/>
    <w:rsid w:val="00C221F3"/>
    <w:rsid w:val="00C23EFB"/>
    <w:rsid w:val="00C24BA1"/>
    <w:rsid w:val="00C2797D"/>
    <w:rsid w:val="00C301C9"/>
    <w:rsid w:val="00C30B62"/>
    <w:rsid w:val="00C33746"/>
    <w:rsid w:val="00C3378A"/>
    <w:rsid w:val="00C35892"/>
    <w:rsid w:val="00C43492"/>
    <w:rsid w:val="00C52C56"/>
    <w:rsid w:val="00C548EE"/>
    <w:rsid w:val="00C5670D"/>
    <w:rsid w:val="00C572B6"/>
    <w:rsid w:val="00C674C4"/>
    <w:rsid w:val="00C67D70"/>
    <w:rsid w:val="00C71206"/>
    <w:rsid w:val="00C715CD"/>
    <w:rsid w:val="00C72111"/>
    <w:rsid w:val="00C72C5D"/>
    <w:rsid w:val="00C73418"/>
    <w:rsid w:val="00C74AAF"/>
    <w:rsid w:val="00C74CB4"/>
    <w:rsid w:val="00C753C9"/>
    <w:rsid w:val="00C768D3"/>
    <w:rsid w:val="00C76F2B"/>
    <w:rsid w:val="00C804C8"/>
    <w:rsid w:val="00C80ABF"/>
    <w:rsid w:val="00C84B5D"/>
    <w:rsid w:val="00C85085"/>
    <w:rsid w:val="00C92DFB"/>
    <w:rsid w:val="00CA28DE"/>
    <w:rsid w:val="00CA2EE0"/>
    <w:rsid w:val="00CB183A"/>
    <w:rsid w:val="00CB23F5"/>
    <w:rsid w:val="00CB6605"/>
    <w:rsid w:val="00CC2C43"/>
    <w:rsid w:val="00CC4239"/>
    <w:rsid w:val="00CC5EE7"/>
    <w:rsid w:val="00CD3352"/>
    <w:rsid w:val="00CE42B8"/>
    <w:rsid w:val="00CE4695"/>
    <w:rsid w:val="00CE6B8C"/>
    <w:rsid w:val="00CF2E4B"/>
    <w:rsid w:val="00CF412E"/>
    <w:rsid w:val="00CF5174"/>
    <w:rsid w:val="00CF78A2"/>
    <w:rsid w:val="00D00065"/>
    <w:rsid w:val="00D00C10"/>
    <w:rsid w:val="00D0167A"/>
    <w:rsid w:val="00D1132D"/>
    <w:rsid w:val="00D16D43"/>
    <w:rsid w:val="00D173B1"/>
    <w:rsid w:val="00D204A1"/>
    <w:rsid w:val="00D222C7"/>
    <w:rsid w:val="00D232D9"/>
    <w:rsid w:val="00D249A7"/>
    <w:rsid w:val="00D26D31"/>
    <w:rsid w:val="00D27349"/>
    <w:rsid w:val="00D32C4B"/>
    <w:rsid w:val="00D32CD0"/>
    <w:rsid w:val="00D35616"/>
    <w:rsid w:val="00D35E70"/>
    <w:rsid w:val="00D360DC"/>
    <w:rsid w:val="00D371CB"/>
    <w:rsid w:val="00D42209"/>
    <w:rsid w:val="00D47471"/>
    <w:rsid w:val="00D47662"/>
    <w:rsid w:val="00D51A68"/>
    <w:rsid w:val="00D52023"/>
    <w:rsid w:val="00D54DF2"/>
    <w:rsid w:val="00D57294"/>
    <w:rsid w:val="00D57A09"/>
    <w:rsid w:val="00D63ED0"/>
    <w:rsid w:val="00D64C59"/>
    <w:rsid w:val="00D72CE6"/>
    <w:rsid w:val="00D733F9"/>
    <w:rsid w:val="00D74D2E"/>
    <w:rsid w:val="00D7513F"/>
    <w:rsid w:val="00D7651C"/>
    <w:rsid w:val="00D81E91"/>
    <w:rsid w:val="00D8631A"/>
    <w:rsid w:val="00D87C9E"/>
    <w:rsid w:val="00D90017"/>
    <w:rsid w:val="00D90343"/>
    <w:rsid w:val="00D90C4F"/>
    <w:rsid w:val="00D9457B"/>
    <w:rsid w:val="00DA037E"/>
    <w:rsid w:val="00DA4B0F"/>
    <w:rsid w:val="00DA514E"/>
    <w:rsid w:val="00DA51E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26A3"/>
    <w:rsid w:val="00E3516F"/>
    <w:rsid w:val="00E42FB4"/>
    <w:rsid w:val="00E43ECD"/>
    <w:rsid w:val="00E446A8"/>
    <w:rsid w:val="00E44816"/>
    <w:rsid w:val="00E45DD9"/>
    <w:rsid w:val="00E507A2"/>
    <w:rsid w:val="00E52924"/>
    <w:rsid w:val="00E55102"/>
    <w:rsid w:val="00E61A4B"/>
    <w:rsid w:val="00E61CC7"/>
    <w:rsid w:val="00E64D5B"/>
    <w:rsid w:val="00E709E9"/>
    <w:rsid w:val="00E736F8"/>
    <w:rsid w:val="00E73CE3"/>
    <w:rsid w:val="00E74718"/>
    <w:rsid w:val="00E74CA6"/>
    <w:rsid w:val="00E763D9"/>
    <w:rsid w:val="00E80BEC"/>
    <w:rsid w:val="00E870D7"/>
    <w:rsid w:val="00E8760B"/>
    <w:rsid w:val="00E9195A"/>
    <w:rsid w:val="00E9477E"/>
    <w:rsid w:val="00E9634A"/>
    <w:rsid w:val="00EA22B1"/>
    <w:rsid w:val="00EA233C"/>
    <w:rsid w:val="00EB1D09"/>
    <w:rsid w:val="00EB1E08"/>
    <w:rsid w:val="00EC15AC"/>
    <w:rsid w:val="00EC3B3C"/>
    <w:rsid w:val="00EC51F8"/>
    <w:rsid w:val="00EC5893"/>
    <w:rsid w:val="00EC5D68"/>
    <w:rsid w:val="00EC7383"/>
    <w:rsid w:val="00EC756C"/>
    <w:rsid w:val="00ED0F74"/>
    <w:rsid w:val="00ED57A6"/>
    <w:rsid w:val="00ED5D30"/>
    <w:rsid w:val="00ED7097"/>
    <w:rsid w:val="00EE1F5D"/>
    <w:rsid w:val="00EE57C5"/>
    <w:rsid w:val="00EF540B"/>
    <w:rsid w:val="00EF6A29"/>
    <w:rsid w:val="00EF75FB"/>
    <w:rsid w:val="00F126F4"/>
    <w:rsid w:val="00F15156"/>
    <w:rsid w:val="00F21222"/>
    <w:rsid w:val="00F231B0"/>
    <w:rsid w:val="00F2792D"/>
    <w:rsid w:val="00F325FC"/>
    <w:rsid w:val="00F34FF8"/>
    <w:rsid w:val="00F36B0B"/>
    <w:rsid w:val="00F40D6C"/>
    <w:rsid w:val="00F41560"/>
    <w:rsid w:val="00F423FD"/>
    <w:rsid w:val="00F5120B"/>
    <w:rsid w:val="00F5643E"/>
    <w:rsid w:val="00F5670D"/>
    <w:rsid w:val="00F615A1"/>
    <w:rsid w:val="00F65A2F"/>
    <w:rsid w:val="00F67537"/>
    <w:rsid w:val="00F67CF5"/>
    <w:rsid w:val="00F712D1"/>
    <w:rsid w:val="00F746EA"/>
    <w:rsid w:val="00F757E4"/>
    <w:rsid w:val="00F82124"/>
    <w:rsid w:val="00F83094"/>
    <w:rsid w:val="00F85BD9"/>
    <w:rsid w:val="00F92CAD"/>
    <w:rsid w:val="00F95B53"/>
    <w:rsid w:val="00F9657E"/>
    <w:rsid w:val="00FA213A"/>
    <w:rsid w:val="00FA21F0"/>
    <w:rsid w:val="00FB0F5F"/>
    <w:rsid w:val="00FB1349"/>
    <w:rsid w:val="00FC1F45"/>
    <w:rsid w:val="00FC4844"/>
    <w:rsid w:val="00FC66F9"/>
    <w:rsid w:val="00FC7B20"/>
    <w:rsid w:val="00FD0504"/>
    <w:rsid w:val="00FD4A4D"/>
    <w:rsid w:val="00FD5955"/>
    <w:rsid w:val="00FD6335"/>
    <w:rsid w:val="00FD74EF"/>
    <w:rsid w:val="00FE5686"/>
    <w:rsid w:val="00FF3306"/>
    <w:rsid w:val="00FF3589"/>
    <w:rsid w:val="00FF5C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5F4F77"/>
    <w:pPr>
      <w:spacing w:after="200" w:line="276" w:lineRule="auto"/>
    </w:pPr>
  </w:style>
  <w:style w:type="paragraph" w:styleId="1">
    <w:name w:val="heading 1"/>
    <w:basedOn w:val="a0"/>
    <w:next w:val="a0"/>
    <w:link w:val="1Char"/>
    <w:uiPriority w:val="99"/>
    <w:qFormat/>
    <w:rsid w:val="00B44F62"/>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lang w:eastAsia="en-US"/>
    </w:rPr>
  </w:style>
  <w:style w:type="paragraph" w:styleId="2">
    <w:name w:val="heading 2"/>
    <w:basedOn w:val="a0"/>
    <w:next w:val="a0"/>
    <w:link w:val="2Char"/>
    <w:uiPriority w:val="99"/>
    <w:qFormat/>
    <w:rsid w:val="00C01D5B"/>
    <w:pPr>
      <w:keepNext/>
      <w:keepLines/>
      <w:spacing w:before="200" w:after="0"/>
      <w:outlineLvl w:val="1"/>
    </w:pPr>
    <w:rPr>
      <w:rFonts w:ascii="Cambria" w:hAnsi="Cambria"/>
      <w:b/>
      <w:bCs/>
      <w:color w:val="4F81BD"/>
      <w:sz w:val="26"/>
      <w:szCs w:val="26"/>
    </w:rPr>
  </w:style>
  <w:style w:type="paragraph" w:styleId="3">
    <w:name w:val="heading 3"/>
    <w:basedOn w:val="a0"/>
    <w:next w:val="a0"/>
    <w:link w:val="3Char"/>
    <w:uiPriority w:val="99"/>
    <w:qFormat/>
    <w:rsid w:val="00CD3352"/>
    <w:pPr>
      <w:pBdr>
        <w:top w:val="single" w:sz="6" w:space="2" w:color="4F81BD"/>
        <w:left w:val="single" w:sz="6" w:space="2" w:color="4F81BD"/>
      </w:pBdr>
      <w:spacing w:before="300" w:after="0"/>
      <w:outlineLvl w:val="2"/>
    </w:pPr>
    <w:rPr>
      <w:caps/>
      <w:color w:val="243F60"/>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B44F62"/>
    <w:rPr>
      <w:rFonts w:eastAsia="Times New Roman" w:cs="Times New Roman"/>
      <w:b/>
      <w:bCs/>
      <w:caps/>
      <w:color w:val="FFFFFF"/>
      <w:spacing w:val="15"/>
      <w:shd w:val="clear" w:color="auto" w:fill="4F81BD"/>
    </w:rPr>
  </w:style>
  <w:style w:type="character" w:customStyle="1" w:styleId="2Char">
    <w:name w:val="Επικεφαλίδα 2 Char"/>
    <w:basedOn w:val="a1"/>
    <w:link w:val="2"/>
    <w:uiPriority w:val="99"/>
    <w:locked/>
    <w:rsid w:val="00C01D5B"/>
    <w:rPr>
      <w:rFonts w:ascii="Cambria" w:hAnsi="Cambria" w:cs="Times New Roman"/>
      <w:b/>
      <w:bCs/>
      <w:color w:val="4F81BD"/>
      <w:sz w:val="26"/>
      <w:szCs w:val="26"/>
      <w:lang w:eastAsia="el-GR"/>
    </w:rPr>
  </w:style>
  <w:style w:type="character" w:customStyle="1" w:styleId="3Char">
    <w:name w:val="Επικεφαλίδα 3 Char"/>
    <w:basedOn w:val="a1"/>
    <w:link w:val="3"/>
    <w:uiPriority w:val="99"/>
    <w:locked/>
    <w:rsid w:val="00CD3352"/>
    <w:rPr>
      <w:rFonts w:cs="Times New Roman"/>
      <w:caps/>
      <w:color w:val="243F60"/>
      <w:spacing w:val="15"/>
    </w:rPr>
  </w:style>
  <w:style w:type="paragraph" w:styleId="a4">
    <w:name w:val="List Paragraph"/>
    <w:basedOn w:val="a0"/>
    <w:uiPriority w:val="99"/>
    <w:qFormat/>
    <w:rsid w:val="00B44F62"/>
    <w:pPr>
      <w:spacing w:before="200"/>
      <w:ind w:left="720"/>
      <w:contextualSpacing/>
    </w:pPr>
    <w:rPr>
      <w:sz w:val="20"/>
      <w:szCs w:val="20"/>
      <w:lang w:eastAsia="en-US"/>
    </w:rPr>
  </w:style>
  <w:style w:type="paragraph" w:styleId="a">
    <w:name w:val="List Bullet"/>
    <w:basedOn w:val="a5"/>
    <w:uiPriority w:val="99"/>
    <w:rsid w:val="00C01D5B"/>
    <w:pPr>
      <w:numPr>
        <w:numId w:val="8"/>
      </w:numPr>
      <w:tabs>
        <w:tab w:val="clear" w:pos="340"/>
      </w:tabs>
      <w:spacing w:before="130" w:after="130" w:line="260" w:lineRule="exact"/>
      <w:ind w:left="795" w:hanging="360"/>
    </w:pPr>
    <w:rPr>
      <w:rFonts w:ascii="Times New Roman" w:hAnsi="Times New Roman"/>
      <w:szCs w:val="20"/>
      <w:lang w:val="en-US" w:eastAsia="en-US"/>
    </w:rPr>
  </w:style>
  <w:style w:type="paragraph" w:styleId="a5">
    <w:name w:val="Body Text"/>
    <w:basedOn w:val="a0"/>
    <w:link w:val="Char"/>
    <w:uiPriority w:val="99"/>
    <w:rsid w:val="00C01D5B"/>
    <w:pPr>
      <w:spacing w:after="120"/>
    </w:pPr>
  </w:style>
  <w:style w:type="character" w:customStyle="1" w:styleId="Char">
    <w:name w:val="Σώμα κειμένου Char"/>
    <w:basedOn w:val="a1"/>
    <w:link w:val="a5"/>
    <w:uiPriority w:val="99"/>
    <w:locked/>
    <w:rsid w:val="00C01D5B"/>
    <w:rPr>
      <w:rFonts w:eastAsia="Times New Roman" w:cs="Times New Roman"/>
      <w:lang w:eastAsia="el-GR"/>
    </w:rPr>
  </w:style>
  <w:style w:type="character" w:styleId="a6">
    <w:name w:val="annotation reference"/>
    <w:basedOn w:val="a1"/>
    <w:uiPriority w:val="99"/>
    <w:semiHidden/>
    <w:rsid w:val="00CD3352"/>
    <w:rPr>
      <w:rFonts w:cs="Times New Roman"/>
      <w:sz w:val="16"/>
    </w:rPr>
  </w:style>
  <w:style w:type="paragraph" w:styleId="a7">
    <w:name w:val="annotation text"/>
    <w:basedOn w:val="a0"/>
    <w:link w:val="Char0"/>
    <w:uiPriority w:val="99"/>
    <w:semiHidden/>
    <w:rsid w:val="00CD3352"/>
    <w:pPr>
      <w:spacing w:after="0" w:line="240" w:lineRule="auto"/>
    </w:pPr>
    <w:rPr>
      <w:rFonts w:ascii="Times New Roman" w:hAnsi="Times New Roman"/>
      <w:sz w:val="20"/>
      <w:szCs w:val="20"/>
    </w:rPr>
  </w:style>
  <w:style w:type="character" w:customStyle="1" w:styleId="Char0">
    <w:name w:val="Κείμενο σχολίου Char"/>
    <w:basedOn w:val="a1"/>
    <w:link w:val="a7"/>
    <w:uiPriority w:val="99"/>
    <w:semiHidden/>
    <w:locked/>
    <w:rsid w:val="00CD3352"/>
    <w:rPr>
      <w:rFonts w:ascii="Times New Roman" w:hAnsi="Times New Roman" w:cs="Times New Roman"/>
      <w:sz w:val="20"/>
      <w:szCs w:val="20"/>
      <w:lang w:eastAsia="el-GR"/>
    </w:rPr>
  </w:style>
  <w:style w:type="paragraph" w:styleId="a8">
    <w:name w:val="Balloon Text"/>
    <w:basedOn w:val="a0"/>
    <w:link w:val="Char1"/>
    <w:uiPriority w:val="99"/>
    <w:semiHidden/>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locked/>
    <w:rsid w:val="00CD3352"/>
    <w:rPr>
      <w:rFonts w:ascii="Tahoma" w:hAnsi="Tahoma" w:cs="Tahoma"/>
      <w:sz w:val="16"/>
      <w:szCs w:val="16"/>
      <w:lang w:eastAsia="el-GR"/>
    </w:rPr>
  </w:style>
  <w:style w:type="character" w:customStyle="1" w:styleId="3Char1">
    <w:name w:val="Επικεφαλίδα 3 Char1"/>
    <w:basedOn w:val="a1"/>
    <w:uiPriority w:val="99"/>
    <w:semiHidden/>
    <w:rsid w:val="00CD3352"/>
    <w:rPr>
      <w:rFonts w:ascii="Cambria" w:hAnsi="Cambria" w:cs="Times New Roman"/>
      <w:b/>
      <w:bCs/>
      <w:color w:val="4F81BD"/>
      <w:lang w:eastAsia="el-GR"/>
    </w:rPr>
  </w:style>
  <w:style w:type="paragraph" w:styleId="20">
    <w:name w:val="List Bullet 2"/>
    <w:basedOn w:val="a0"/>
    <w:uiPriority w:val="99"/>
    <w:semiHidden/>
    <w:rsid w:val="00BC0EC5"/>
    <w:pPr>
      <w:tabs>
        <w:tab w:val="num" w:pos="643"/>
      </w:tabs>
      <w:ind w:left="643" w:hanging="360"/>
      <w:contextualSpacing/>
    </w:pPr>
  </w:style>
  <w:style w:type="paragraph" w:styleId="a9">
    <w:name w:val="header"/>
    <w:basedOn w:val="a0"/>
    <w:link w:val="Char2"/>
    <w:uiPriority w:val="99"/>
    <w:rsid w:val="005401A4"/>
    <w:pPr>
      <w:tabs>
        <w:tab w:val="center" w:pos="4153"/>
        <w:tab w:val="right" w:pos="8306"/>
      </w:tabs>
      <w:spacing w:after="0" w:line="240" w:lineRule="auto"/>
    </w:pPr>
  </w:style>
  <w:style w:type="character" w:customStyle="1" w:styleId="Char2">
    <w:name w:val="Κεφαλίδα Char"/>
    <w:basedOn w:val="a1"/>
    <w:link w:val="a9"/>
    <w:uiPriority w:val="99"/>
    <w:locked/>
    <w:rsid w:val="005401A4"/>
    <w:rPr>
      <w:rFonts w:eastAsia="Times New Roman" w:cs="Times New Roman"/>
      <w:lang w:eastAsia="el-GR"/>
    </w:rPr>
  </w:style>
  <w:style w:type="paragraph" w:styleId="aa">
    <w:name w:val="footer"/>
    <w:basedOn w:val="a0"/>
    <w:link w:val="Char3"/>
    <w:uiPriority w:val="99"/>
    <w:rsid w:val="005401A4"/>
    <w:pPr>
      <w:tabs>
        <w:tab w:val="center" w:pos="4153"/>
        <w:tab w:val="right" w:pos="8306"/>
      </w:tabs>
      <w:spacing w:after="0" w:line="240" w:lineRule="auto"/>
    </w:pPr>
  </w:style>
  <w:style w:type="character" w:customStyle="1" w:styleId="Char3">
    <w:name w:val="Υποσέλιδο Char"/>
    <w:basedOn w:val="a1"/>
    <w:link w:val="aa"/>
    <w:uiPriority w:val="99"/>
    <w:locked/>
    <w:rsid w:val="005401A4"/>
    <w:rPr>
      <w:rFonts w:eastAsia="Times New Roman" w:cs="Times New Roman"/>
      <w:lang w:eastAsia="el-GR"/>
    </w:rPr>
  </w:style>
  <w:style w:type="paragraph" w:styleId="ab">
    <w:name w:val="TOC Heading"/>
    <w:basedOn w:val="1"/>
    <w:next w:val="a0"/>
    <w:uiPriority w:val="99"/>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eastAsia="el-GR"/>
    </w:rPr>
  </w:style>
  <w:style w:type="paragraph" w:styleId="10">
    <w:name w:val="toc 1"/>
    <w:basedOn w:val="a0"/>
    <w:next w:val="a0"/>
    <w:autoRedefine/>
    <w:uiPriority w:val="99"/>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99"/>
    <w:rsid w:val="00014286"/>
    <w:pPr>
      <w:tabs>
        <w:tab w:val="left" w:pos="567"/>
        <w:tab w:val="right" w:leader="dot" w:pos="9214"/>
      </w:tabs>
      <w:spacing w:after="100"/>
    </w:pPr>
  </w:style>
  <w:style w:type="paragraph" w:styleId="30">
    <w:name w:val="toc 3"/>
    <w:basedOn w:val="a0"/>
    <w:next w:val="a0"/>
    <w:autoRedefine/>
    <w:uiPriority w:val="99"/>
    <w:rsid w:val="00DD1482"/>
    <w:pPr>
      <w:spacing w:after="100"/>
      <w:ind w:left="440"/>
    </w:pPr>
  </w:style>
  <w:style w:type="character" w:styleId="-">
    <w:name w:val="Hyperlink"/>
    <w:basedOn w:val="a1"/>
    <w:uiPriority w:val="99"/>
    <w:rsid w:val="00DD1482"/>
    <w:rPr>
      <w:rFonts w:cs="Times New Roman"/>
      <w:color w:val="0000FF"/>
      <w:u w:val="single"/>
    </w:rPr>
  </w:style>
  <w:style w:type="table" w:styleId="ac">
    <w:name w:val="Table Grid"/>
    <w:basedOn w:val="a2"/>
    <w:uiPriority w:val="99"/>
    <w:rsid w:val="00091697"/>
    <w:pPr>
      <w:spacing w:before="20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4"/>
    <w:uiPriority w:val="99"/>
    <w:rsid w:val="00091697"/>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Char4">
    <w:name w:val="Κείμενο υποσημείωσης Char"/>
    <w:basedOn w:val="a1"/>
    <w:link w:val="ad"/>
    <w:uiPriority w:val="99"/>
    <w:semiHidden/>
    <w:locked/>
    <w:rsid w:val="00091697"/>
    <w:rPr>
      <w:rFonts w:ascii="Times New Roman" w:hAnsi="Times New Roman" w:cs="Times New Roman"/>
      <w:sz w:val="20"/>
      <w:szCs w:val="20"/>
      <w:lang w:eastAsia="el-GR"/>
    </w:rPr>
  </w:style>
  <w:style w:type="character" w:styleId="ae">
    <w:name w:val="footnote reference"/>
    <w:basedOn w:val="a1"/>
    <w:uiPriority w:val="99"/>
    <w:rsid w:val="00091697"/>
    <w:rPr>
      <w:rFonts w:cs="Times New Roman"/>
      <w:vertAlign w:val="superscript"/>
    </w:rPr>
  </w:style>
  <w:style w:type="paragraph" w:customStyle="1" w:styleId="C289308D74E2492DA70DEFAE9D5EDFC8">
    <w:name w:val="C289308D74E2492DA70DEFAE9D5EDFC8"/>
    <w:uiPriority w:val="99"/>
    <w:rsid w:val="005372F6"/>
    <w:pPr>
      <w:spacing w:after="200" w:line="276" w:lineRule="auto"/>
    </w:pPr>
  </w:style>
  <w:style w:type="table" w:customStyle="1" w:styleId="11">
    <w:name w:val="Πλέγμα πίνακα1"/>
    <w:uiPriority w:val="99"/>
    <w:rsid w:val="00202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uiPriority w:val="99"/>
    <w:rsid w:val="00B77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7"/>
    <w:next w:val="a7"/>
    <w:link w:val="Char5"/>
    <w:uiPriority w:val="99"/>
    <w:semiHidden/>
    <w:rsid w:val="00D204A1"/>
    <w:pPr>
      <w:spacing w:after="200"/>
    </w:pPr>
    <w:rPr>
      <w:rFonts w:ascii="Calibri" w:hAnsi="Calibri"/>
      <w:b/>
      <w:bCs/>
    </w:rPr>
  </w:style>
  <w:style w:type="character" w:customStyle="1" w:styleId="Char5">
    <w:name w:val="Θέμα σχολίου Char"/>
    <w:basedOn w:val="Char0"/>
    <w:link w:val="af"/>
    <w:uiPriority w:val="99"/>
    <w:semiHidden/>
    <w:locked/>
    <w:rsid w:val="00D204A1"/>
    <w:rPr>
      <w:b/>
      <w:bCs/>
    </w:rPr>
  </w:style>
  <w:style w:type="character" w:styleId="af0">
    <w:name w:val="Strong"/>
    <w:basedOn w:val="a1"/>
    <w:uiPriority w:val="99"/>
    <w:qFormat/>
    <w:rsid w:val="006413FB"/>
    <w:rPr>
      <w:rFonts w:cs="Times New Roman"/>
      <w:b/>
      <w:bCs/>
    </w:rPr>
  </w:style>
  <w:style w:type="paragraph" w:styleId="af1">
    <w:name w:val="Revision"/>
    <w:hidden/>
    <w:uiPriority w:val="99"/>
    <w:semiHidden/>
    <w:rsid w:val="00A54BBD"/>
  </w:style>
  <w:style w:type="paragraph" w:styleId="af2">
    <w:name w:val="No Spacing"/>
    <w:uiPriority w:val="99"/>
    <w:qFormat/>
    <w:rsid w:val="00BF7072"/>
  </w:style>
  <w:style w:type="paragraph" w:styleId="-HTML">
    <w:name w:val="HTML Preformatted"/>
    <w:basedOn w:val="a0"/>
    <w:link w:val="-HTMLChar"/>
    <w:uiPriority w:val="99"/>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1"/>
    <w:link w:val="-HTML"/>
    <w:uiPriority w:val="99"/>
    <w:locked/>
    <w:rsid w:val="002471BD"/>
    <w:rPr>
      <w:rFonts w:ascii="Courier New" w:hAnsi="Courier New" w:cs="Courier New"/>
      <w:sz w:val="20"/>
      <w:szCs w:val="20"/>
    </w:rPr>
  </w:style>
  <w:style w:type="paragraph" w:styleId="af3">
    <w:name w:val="Document Map"/>
    <w:basedOn w:val="a0"/>
    <w:link w:val="Char6"/>
    <w:uiPriority w:val="99"/>
    <w:semiHidden/>
    <w:rsid w:val="002D7F40"/>
    <w:pPr>
      <w:shd w:val="clear" w:color="auto" w:fill="000080"/>
    </w:pPr>
    <w:rPr>
      <w:rFonts w:ascii="Tahoma" w:hAnsi="Tahoma" w:cs="Tahoma"/>
      <w:sz w:val="20"/>
      <w:szCs w:val="20"/>
    </w:rPr>
  </w:style>
  <w:style w:type="character" w:customStyle="1" w:styleId="Char6">
    <w:name w:val="Χάρτης εγγράφου Char"/>
    <w:basedOn w:val="a1"/>
    <w:link w:val="af3"/>
    <w:uiPriority w:val="99"/>
    <w:semiHidden/>
    <w:locked/>
    <w:rsid w:val="003E1637"/>
    <w:rPr>
      <w:rFonts w:ascii="Times New Roman" w:hAnsi="Times New Roman" w:cs="Times New Roman"/>
      <w:sz w:val="2"/>
    </w:rPr>
  </w:style>
  <w:style w:type="paragraph" w:styleId="af4">
    <w:name w:val="Plain Text"/>
    <w:basedOn w:val="a0"/>
    <w:link w:val="Char7"/>
    <w:uiPriority w:val="99"/>
    <w:rsid w:val="00EF540B"/>
    <w:pPr>
      <w:spacing w:after="0" w:line="240" w:lineRule="auto"/>
    </w:pPr>
    <w:rPr>
      <w:rFonts w:ascii="Courier New" w:hAnsi="Courier New" w:cs="Courier New"/>
      <w:sz w:val="20"/>
      <w:szCs w:val="20"/>
    </w:rPr>
  </w:style>
  <w:style w:type="character" w:customStyle="1" w:styleId="Char7">
    <w:name w:val="Απλό κείμενο Char"/>
    <w:basedOn w:val="a1"/>
    <w:link w:val="af4"/>
    <w:uiPriority w:val="99"/>
    <w:semiHidden/>
    <w:locked/>
    <w:rsid w:val="003E163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3879335">
      <w:marLeft w:val="0"/>
      <w:marRight w:val="0"/>
      <w:marTop w:val="0"/>
      <w:marBottom w:val="0"/>
      <w:divBdr>
        <w:top w:val="none" w:sz="0" w:space="0" w:color="auto"/>
        <w:left w:val="none" w:sz="0" w:space="0" w:color="auto"/>
        <w:bottom w:val="none" w:sz="0" w:space="0" w:color="auto"/>
        <w:right w:val="none" w:sz="0" w:space="0" w:color="auto"/>
      </w:divBdr>
    </w:div>
    <w:div w:id="313879336">
      <w:marLeft w:val="0"/>
      <w:marRight w:val="0"/>
      <w:marTop w:val="0"/>
      <w:marBottom w:val="0"/>
      <w:divBdr>
        <w:top w:val="none" w:sz="0" w:space="0" w:color="auto"/>
        <w:left w:val="none" w:sz="0" w:space="0" w:color="auto"/>
        <w:bottom w:val="none" w:sz="0" w:space="0" w:color="auto"/>
        <w:right w:val="none" w:sz="0" w:space="0" w:color="auto"/>
      </w:divBdr>
    </w:div>
    <w:div w:id="313879337">
      <w:marLeft w:val="0"/>
      <w:marRight w:val="0"/>
      <w:marTop w:val="0"/>
      <w:marBottom w:val="0"/>
      <w:divBdr>
        <w:top w:val="none" w:sz="0" w:space="0" w:color="auto"/>
        <w:left w:val="none" w:sz="0" w:space="0" w:color="auto"/>
        <w:bottom w:val="none" w:sz="0" w:space="0" w:color="auto"/>
        <w:right w:val="none" w:sz="0" w:space="0" w:color="auto"/>
      </w:divBdr>
    </w:div>
    <w:div w:id="313879338">
      <w:marLeft w:val="0"/>
      <w:marRight w:val="0"/>
      <w:marTop w:val="0"/>
      <w:marBottom w:val="0"/>
      <w:divBdr>
        <w:top w:val="none" w:sz="0" w:space="0" w:color="auto"/>
        <w:left w:val="none" w:sz="0" w:space="0" w:color="auto"/>
        <w:bottom w:val="none" w:sz="0" w:space="0" w:color="auto"/>
        <w:right w:val="none" w:sz="0" w:space="0" w:color="auto"/>
      </w:divBdr>
    </w:div>
    <w:div w:id="313879339">
      <w:marLeft w:val="0"/>
      <w:marRight w:val="0"/>
      <w:marTop w:val="0"/>
      <w:marBottom w:val="0"/>
      <w:divBdr>
        <w:top w:val="none" w:sz="0" w:space="0" w:color="auto"/>
        <w:left w:val="none" w:sz="0" w:space="0" w:color="auto"/>
        <w:bottom w:val="none" w:sz="0" w:space="0" w:color="auto"/>
        <w:right w:val="none" w:sz="0" w:space="0" w:color="auto"/>
      </w:divBdr>
    </w:div>
    <w:div w:id="313879340">
      <w:marLeft w:val="0"/>
      <w:marRight w:val="0"/>
      <w:marTop w:val="0"/>
      <w:marBottom w:val="0"/>
      <w:divBdr>
        <w:top w:val="none" w:sz="0" w:space="0" w:color="auto"/>
        <w:left w:val="none" w:sz="0" w:space="0" w:color="auto"/>
        <w:bottom w:val="none" w:sz="0" w:space="0" w:color="auto"/>
        <w:right w:val="none" w:sz="0" w:space="0" w:color="auto"/>
      </w:divBdr>
    </w:div>
    <w:div w:id="313879341">
      <w:marLeft w:val="0"/>
      <w:marRight w:val="0"/>
      <w:marTop w:val="0"/>
      <w:marBottom w:val="0"/>
      <w:divBdr>
        <w:top w:val="none" w:sz="0" w:space="0" w:color="auto"/>
        <w:left w:val="none" w:sz="0" w:space="0" w:color="auto"/>
        <w:bottom w:val="none" w:sz="0" w:space="0" w:color="auto"/>
        <w:right w:val="none" w:sz="0" w:space="0" w:color="auto"/>
      </w:divBdr>
    </w:div>
    <w:div w:id="313879342">
      <w:marLeft w:val="0"/>
      <w:marRight w:val="0"/>
      <w:marTop w:val="0"/>
      <w:marBottom w:val="0"/>
      <w:divBdr>
        <w:top w:val="none" w:sz="0" w:space="0" w:color="auto"/>
        <w:left w:val="none" w:sz="0" w:space="0" w:color="auto"/>
        <w:bottom w:val="none" w:sz="0" w:space="0" w:color="auto"/>
        <w:right w:val="none" w:sz="0" w:space="0" w:color="auto"/>
      </w:divBdr>
    </w:div>
    <w:div w:id="313879343">
      <w:marLeft w:val="0"/>
      <w:marRight w:val="0"/>
      <w:marTop w:val="0"/>
      <w:marBottom w:val="0"/>
      <w:divBdr>
        <w:top w:val="none" w:sz="0" w:space="0" w:color="auto"/>
        <w:left w:val="none" w:sz="0" w:space="0" w:color="auto"/>
        <w:bottom w:val="none" w:sz="0" w:space="0" w:color="auto"/>
        <w:right w:val="none" w:sz="0" w:space="0" w:color="auto"/>
      </w:divBdr>
    </w:div>
    <w:div w:id="313879344">
      <w:marLeft w:val="0"/>
      <w:marRight w:val="0"/>
      <w:marTop w:val="0"/>
      <w:marBottom w:val="0"/>
      <w:divBdr>
        <w:top w:val="none" w:sz="0" w:space="0" w:color="auto"/>
        <w:left w:val="none" w:sz="0" w:space="0" w:color="auto"/>
        <w:bottom w:val="none" w:sz="0" w:space="0" w:color="auto"/>
        <w:right w:val="none" w:sz="0" w:space="0" w:color="auto"/>
      </w:divBdr>
    </w:div>
    <w:div w:id="313879345">
      <w:marLeft w:val="0"/>
      <w:marRight w:val="0"/>
      <w:marTop w:val="0"/>
      <w:marBottom w:val="0"/>
      <w:divBdr>
        <w:top w:val="none" w:sz="0" w:space="0" w:color="auto"/>
        <w:left w:val="none" w:sz="0" w:space="0" w:color="auto"/>
        <w:bottom w:val="none" w:sz="0" w:space="0" w:color="auto"/>
        <w:right w:val="none" w:sz="0" w:space="0" w:color="auto"/>
      </w:divBdr>
    </w:div>
    <w:div w:id="313879346">
      <w:marLeft w:val="0"/>
      <w:marRight w:val="0"/>
      <w:marTop w:val="0"/>
      <w:marBottom w:val="0"/>
      <w:divBdr>
        <w:top w:val="none" w:sz="0" w:space="0" w:color="auto"/>
        <w:left w:val="none" w:sz="0" w:space="0" w:color="auto"/>
        <w:bottom w:val="none" w:sz="0" w:space="0" w:color="auto"/>
        <w:right w:val="none" w:sz="0" w:space="0" w:color="auto"/>
      </w:divBdr>
    </w:div>
    <w:div w:id="313879347">
      <w:marLeft w:val="0"/>
      <w:marRight w:val="0"/>
      <w:marTop w:val="0"/>
      <w:marBottom w:val="0"/>
      <w:divBdr>
        <w:top w:val="none" w:sz="0" w:space="0" w:color="auto"/>
        <w:left w:val="none" w:sz="0" w:space="0" w:color="auto"/>
        <w:bottom w:val="none" w:sz="0" w:space="0" w:color="auto"/>
        <w:right w:val="none" w:sz="0" w:space="0" w:color="auto"/>
      </w:divBdr>
    </w:div>
    <w:div w:id="313879348">
      <w:marLeft w:val="0"/>
      <w:marRight w:val="0"/>
      <w:marTop w:val="0"/>
      <w:marBottom w:val="0"/>
      <w:divBdr>
        <w:top w:val="none" w:sz="0" w:space="0" w:color="auto"/>
        <w:left w:val="none" w:sz="0" w:space="0" w:color="auto"/>
        <w:bottom w:val="none" w:sz="0" w:space="0" w:color="auto"/>
        <w:right w:val="none" w:sz="0" w:space="0" w:color="auto"/>
      </w:divBdr>
    </w:div>
    <w:div w:id="313879349">
      <w:marLeft w:val="0"/>
      <w:marRight w:val="0"/>
      <w:marTop w:val="0"/>
      <w:marBottom w:val="0"/>
      <w:divBdr>
        <w:top w:val="none" w:sz="0" w:space="0" w:color="auto"/>
        <w:left w:val="none" w:sz="0" w:space="0" w:color="auto"/>
        <w:bottom w:val="none" w:sz="0" w:space="0" w:color="auto"/>
        <w:right w:val="none" w:sz="0" w:space="0" w:color="auto"/>
      </w:divBdr>
    </w:div>
    <w:div w:id="313879350">
      <w:marLeft w:val="0"/>
      <w:marRight w:val="0"/>
      <w:marTop w:val="0"/>
      <w:marBottom w:val="0"/>
      <w:divBdr>
        <w:top w:val="none" w:sz="0" w:space="0" w:color="auto"/>
        <w:left w:val="none" w:sz="0" w:space="0" w:color="auto"/>
        <w:bottom w:val="none" w:sz="0" w:space="0" w:color="auto"/>
        <w:right w:val="none" w:sz="0" w:space="0" w:color="auto"/>
      </w:divBdr>
    </w:div>
    <w:div w:id="313879351">
      <w:marLeft w:val="0"/>
      <w:marRight w:val="0"/>
      <w:marTop w:val="0"/>
      <w:marBottom w:val="0"/>
      <w:divBdr>
        <w:top w:val="none" w:sz="0" w:space="0" w:color="auto"/>
        <w:left w:val="none" w:sz="0" w:space="0" w:color="auto"/>
        <w:bottom w:val="none" w:sz="0" w:space="0" w:color="auto"/>
        <w:right w:val="none" w:sz="0" w:space="0" w:color="auto"/>
      </w:divBdr>
    </w:div>
    <w:div w:id="313879352">
      <w:marLeft w:val="0"/>
      <w:marRight w:val="0"/>
      <w:marTop w:val="0"/>
      <w:marBottom w:val="0"/>
      <w:divBdr>
        <w:top w:val="none" w:sz="0" w:space="0" w:color="auto"/>
        <w:left w:val="none" w:sz="0" w:space="0" w:color="auto"/>
        <w:bottom w:val="none" w:sz="0" w:space="0" w:color="auto"/>
        <w:right w:val="none" w:sz="0" w:space="0" w:color="auto"/>
      </w:divBdr>
    </w:div>
    <w:div w:id="313879353">
      <w:marLeft w:val="0"/>
      <w:marRight w:val="0"/>
      <w:marTop w:val="0"/>
      <w:marBottom w:val="0"/>
      <w:divBdr>
        <w:top w:val="none" w:sz="0" w:space="0" w:color="auto"/>
        <w:left w:val="none" w:sz="0" w:space="0" w:color="auto"/>
        <w:bottom w:val="none" w:sz="0" w:space="0" w:color="auto"/>
        <w:right w:val="none" w:sz="0" w:space="0" w:color="auto"/>
      </w:divBdr>
    </w:div>
    <w:div w:id="313879354">
      <w:marLeft w:val="0"/>
      <w:marRight w:val="0"/>
      <w:marTop w:val="0"/>
      <w:marBottom w:val="0"/>
      <w:divBdr>
        <w:top w:val="none" w:sz="0" w:space="0" w:color="auto"/>
        <w:left w:val="none" w:sz="0" w:space="0" w:color="auto"/>
        <w:bottom w:val="none" w:sz="0" w:space="0" w:color="auto"/>
        <w:right w:val="none" w:sz="0" w:space="0" w:color="auto"/>
      </w:divBdr>
    </w:div>
    <w:div w:id="313879355">
      <w:marLeft w:val="0"/>
      <w:marRight w:val="0"/>
      <w:marTop w:val="0"/>
      <w:marBottom w:val="0"/>
      <w:divBdr>
        <w:top w:val="none" w:sz="0" w:space="0" w:color="auto"/>
        <w:left w:val="none" w:sz="0" w:space="0" w:color="auto"/>
        <w:bottom w:val="none" w:sz="0" w:space="0" w:color="auto"/>
        <w:right w:val="none" w:sz="0" w:space="0" w:color="auto"/>
      </w:divBdr>
    </w:div>
    <w:div w:id="313879356">
      <w:marLeft w:val="0"/>
      <w:marRight w:val="0"/>
      <w:marTop w:val="0"/>
      <w:marBottom w:val="0"/>
      <w:divBdr>
        <w:top w:val="none" w:sz="0" w:space="0" w:color="auto"/>
        <w:left w:val="none" w:sz="0" w:space="0" w:color="auto"/>
        <w:bottom w:val="none" w:sz="0" w:space="0" w:color="auto"/>
        <w:right w:val="none" w:sz="0" w:space="0" w:color="auto"/>
      </w:divBdr>
    </w:div>
    <w:div w:id="313879357">
      <w:marLeft w:val="0"/>
      <w:marRight w:val="0"/>
      <w:marTop w:val="0"/>
      <w:marBottom w:val="0"/>
      <w:divBdr>
        <w:top w:val="none" w:sz="0" w:space="0" w:color="auto"/>
        <w:left w:val="none" w:sz="0" w:space="0" w:color="auto"/>
        <w:bottom w:val="none" w:sz="0" w:space="0" w:color="auto"/>
        <w:right w:val="none" w:sz="0" w:space="0" w:color="auto"/>
      </w:divBdr>
    </w:div>
    <w:div w:id="313879358">
      <w:marLeft w:val="0"/>
      <w:marRight w:val="0"/>
      <w:marTop w:val="0"/>
      <w:marBottom w:val="0"/>
      <w:divBdr>
        <w:top w:val="none" w:sz="0" w:space="0" w:color="auto"/>
        <w:left w:val="none" w:sz="0" w:space="0" w:color="auto"/>
        <w:bottom w:val="none" w:sz="0" w:space="0" w:color="auto"/>
        <w:right w:val="none" w:sz="0" w:space="0" w:color="auto"/>
      </w:divBdr>
    </w:div>
    <w:div w:id="313879359">
      <w:marLeft w:val="0"/>
      <w:marRight w:val="0"/>
      <w:marTop w:val="0"/>
      <w:marBottom w:val="0"/>
      <w:divBdr>
        <w:top w:val="none" w:sz="0" w:space="0" w:color="auto"/>
        <w:left w:val="none" w:sz="0" w:space="0" w:color="auto"/>
        <w:bottom w:val="none" w:sz="0" w:space="0" w:color="auto"/>
        <w:right w:val="none" w:sz="0" w:space="0" w:color="auto"/>
      </w:divBdr>
    </w:div>
    <w:div w:id="313879360">
      <w:marLeft w:val="0"/>
      <w:marRight w:val="0"/>
      <w:marTop w:val="0"/>
      <w:marBottom w:val="0"/>
      <w:divBdr>
        <w:top w:val="none" w:sz="0" w:space="0" w:color="auto"/>
        <w:left w:val="none" w:sz="0" w:space="0" w:color="auto"/>
        <w:bottom w:val="none" w:sz="0" w:space="0" w:color="auto"/>
        <w:right w:val="none" w:sz="0" w:space="0" w:color="auto"/>
      </w:divBdr>
    </w:div>
    <w:div w:id="313879361">
      <w:marLeft w:val="0"/>
      <w:marRight w:val="0"/>
      <w:marTop w:val="0"/>
      <w:marBottom w:val="0"/>
      <w:divBdr>
        <w:top w:val="none" w:sz="0" w:space="0" w:color="auto"/>
        <w:left w:val="none" w:sz="0" w:space="0" w:color="auto"/>
        <w:bottom w:val="none" w:sz="0" w:space="0" w:color="auto"/>
        <w:right w:val="none" w:sz="0" w:space="0" w:color="auto"/>
      </w:divBdr>
    </w:div>
    <w:div w:id="313879362">
      <w:marLeft w:val="0"/>
      <w:marRight w:val="0"/>
      <w:marTop w:val="0"/>
      <w:marBottom w:val="0"/>
      <w:divBdr>
        <w:top w:val="none" w:sz="0" w:space="0" w:color="auto"/>
        <w:left w:val="none" w:sz="0" w:space="0" w:color="auto"/>
        <w:bottom w:val="none" w:sz="0" w:space="0" w:color="auto"/>
        <w:right w:val="none" w:sz="0" w:space="0" w:color="auto"/>
      </w:divBdr>
    </w:div>
    <w:div w:id="313879363">
      <w:marLeft w:val="0"/>
      <w:marRight w:val="0"/>
      <w:marTop w:val="0"/>
      <w:marBottom w:val="0"/>
      <w:divBdr>
        <w:top w:val="none" w:sz="0" w:space="0" w:color="auto"/>
        <w:left w:val="none" w:sz="0" w:space="0" w:color="auto"/>
        <w:bottom w:val="none" w:sz="0" w:space="0" w:color="auto"/>
        <w:right w:val="none" w:sz="0" w:space="0" w:color="auto"/>
      </w:divBdr>
    </w:div>
    <w:div w:id="313879369">
      <w:marLeft w:val="0"/>
      <w:marRight w:val="0"/>
      <w:marTop w:val="0"/>
      <w:marBottom w:val="0"/>
      <w:divBdr>
        <w:top w:val="none" w:sz="0" w:space="0" w:color="auto"/>
        <w:left w:val="none" w:sz="0" w:space="0" w:color="auto"/>
        <w:bottom w:val="none" w:sz="0" w:space="0" w:color="auto"/>
        <w:right w:val="none" w:sz="0" w:space="0" w:color="auto"/>
      </w:divBdr>
      <w:divsChild>
        <w:div w:id="313879368">
          <w:marLeft w:val="0"/>
          <w:marRight w:val="0"/>
          <w:marTop w:val="0"/>
          <w:marBottom w:val="0"/>
          <w:divBdr>
            <w:top w:val="none" w:sz="0" w:space="0" w:color="auto"/>
            <w:left w:val="none" w:sz="0" w:space="0" w:color="auto"/>
            <w:bottom w:val="none" w:sz="0" w:space="0" w:color="auto"/>
            <w:right w:val="none" w:sz="0" w:space="0" w:color="auto"/>
          </w:divBdr>
          <w:divsChild>
            <w:div w:id="313879364">
              <w:marLeft w:val="96"/>
              <w:marRight w:val="0"/>
              <w:marTop w:val="0"/>
              <w:marBottom w:val="0"/>
              <w:divBdr>
                <w:top w:val="none" w:sz="0" w:space="0" w:color="auto"/>
                <w:left w:val="single" w:sz="12" w:space="6" w:color="0000FF"/>
                <w:bottom w:val="none" w:sz="0" w:space="0" w:color="auto"/>
                <w:right w:val="none" w:sz="0" w:space="0" w:color="auto"/>
              </w:divBdr>
              <w:divsChild>
                <w:div w:id="313879365">
                  <w:marLeft w:val="0"/>
                  <w:marRight w:val="0"/>
                  <w:marTop w:val="0"/>
                  <w:marBottom w:val="0"/>
                  <w:divBdr>
                    <w:top w:val="none" w:sz="0" w:space="0" w:color="auto"/>
                    <w:left w:val="none" w:sz="0" w:space="0" w:color="auto"/>
                    <w:bottom w:val="none" w:sz="0" w:space="0" w:color="auto"/>
                    <w:right w:val="none" w:sz="0" w:space="0" w:color="auto"/>
                  </w:divBdr>
                  <w:divsChild>
                    <w:div w:id="313879366">
                      <w:marLeft w:val="0"/>
                      <w:marRight w:val="0"/>
                      <w:marTop w:val="0"/>
                      <w:marBottom w:val="0"/>
                      <w:divBdr>
                        <w:top w:val="none" w:sz="0" w:space="0" w:color="auto"/>
                        <w:left w:val="none" w:sz="0" w:space="0" w:color="auto"/>
                        <w:bottom w:val="none" w:sz="0" w:space="0" w:color="auto"/>
                        <w:right w:val="none" w:sz="0" w:space="0" w:color="auto"/>
                      </w:divBdr>
                    </w:div>
                    <w:div w:id="313879367">
                      <w:marLeft w:val="0"/>
                      <w:marRight w:val="0"/>
                      <w:marTop w:val="0"/>
                      <w:marBottom w:val="0"/>
                      <w:divBdr>
                        <w:top w:val="none" w:sz="0" w:space="0" w:color="auto"/>
                        <w:left w:val="none" w:sz="0" w:space="0" w:color="auto"/>
                        <w:bottom w:val="none" w:sz="0" w:space="0" w:color="auto"/>
                        <w:right w:val="none" w:sz="0" w:space="0" w:color="auto"/>
                      </w:divBdr>
                    </w:div>
                    <w:div w:id="3138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5581</Words>
  <Characters>30142</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ΠΡΟΓΡΑΜΜΑΤΙΚΗ ΣΥΜΒΑΣΗ</vt:lpstr>
    </vt:vector>
  </TitlesOfParts>
  <Company>Hewlett-Packard Company</Company>
  <LinksUpToDate>false</LinksUpToDate>
  <CharactersWithSpaces>35652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ΠΡΟΓΡΑΜΜΑΤΙΚΗ ΣΥΜΒΑΣΗ</dc:title>
  <dc:creator>Οδηγός αξιολόγησης ικανότητας δικαιούχων ΕΣΠΑ 2014 - 2020</dc:creator>
  <cp:lastModifiedBy>User</cp:lastModifiedBy>
  <cp:revision>5</cp:revision>
  <cp:lastPrinted>2020-09-18T11:03:00Z</cp:lastPrinted>
  <dcterms:created xsi:type="dcterms:W3CDTF">2020-10-26T10:12:00Z</dcterms:created>
  <dcterms:modified xsi:type="dcterms:W3CDTF">2020-10-27T11:13:00Z</dcterms:modified>
</cp:coreProperties>
</file>