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10"/>
          <w:position w:val="0"/>
          <w:sz w:val="24"/>
          <w:shd w:fill="auto" w:val="clear"/>
        </w:rPr>
      </w:pPr>
      <w:r>
        <w:rPr>
          <w:rFonts w:ascii="Arial" w:hAnsi="Arial" w:cs="Arial" w:eastAsia="Arial"/>
          <w:b/>
          <w:color w:val="auto"/>
          <w:spacing w:val="10"/>
          <w:position w:val="0"/>
          <w:sz w:val="24"/>
          <w:shd w:fill="auto" w:val="clear"/>
        </w:rPr>
        <w:t xml:space="preserve">ΑΠΟΣΠΑΣΜΑ</w:t>
      </w:r>
    </w:p>
    <w:p>
      <w:pPr>
        <w:suppressAutoHyphens w:val="true"/>
        <w:spacing w:before="0" w:after="0" w:line="240"/>
        <w:ind w:right="0" w:left="0" w:firstLine="0"/>
        <w:jc w:val="both"/>
        <w:rPr>
          <w:rFonts w:ascii="Arial" w:hAnsi="Arial" w:cs="Arial" w:eastAsia="Arial"/>
          <w:b/>
          <w:color w:val="auto"/>
          <w:spacing w:val="10"/>
          <w:position w:val="0"/>
          <w:sz w:val="24"/>
          <w:shd w:fill="auto" w:val="clear"/>
        </w:rPr>
      </w:pPr>
    </w:p>
    <w:p>
      <w:pPr>
        <w:suppressAutoHyphens w:val="true"/>
        <w:spacing w:before="0" w:after="0" w:line="240"/>
        <w:ind w:right="0" w:left="0" w:firstLine="0"/>
        <w:jc w:val="center"/>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ΑΠΟ ΤΟ ΠΡΑΚΤΙΚΟ ΤΗΣ ΑΡΙΘΜ.11/21-10-2019 TAKTIKHΣ ΣΥΝΕΔΡΙΑΣΗΣ ΤΟΥ ΣΥΜΒΟΥΛΙΟΥ ΤΗΣ  ΚΟΙΝΟΤΗΤΑΣ ΚΟΖΑΝΗΣ ΤΟΥ ΔΗΜΟΥ ΚΟΖΑΝΗΣ </w:t>
      </w:r>
    </w:p>
    <w:p>
      <w:pPr>
        <w:spacing w:before="0" w:after="0" w:line="240"/>
        <w:ind w:right="0" w:left="0" w:firstLine="0"/>
        <w:jc w:val="left"/>
        <w:rPr>
          <w:rFonts w:ascii="Arial" w:hAnsi="Arial" w:cs="Arial" w:eastAsia="Arial"/>
          <w:color w:val="auto"/>
          <w:spacing w:val="10"/>
          <w:position w:val="0"/>
          <w:sz w:val="24"/>
          <w:shd w:fill="FFFFFF" w:val="clear"/>
        </w:rPr>
      </w:pPr>
    </w:p>
    <w:p>
      <w:pPr>
        <w:spacing w:before="0" w:after="0" w:line="240"/>
        <w:ind w:right="0" w:left="0" w:firstLine="0"/>
        <w:jc w:val="both"/>
        <w:rPr>
          <w:rFonts w:ascii="Arial" w:hAnsi="Arial" w:cs="Arial" w:eastAsia="Arial"/>
          <w:color w:val="auto"/>
          <w:spacing w:val="10"/>
          <w:position w:val="0"/>
          <w:sz w:val="24"/>
          <w:shd w:fill="FFFFFF" w:val="clear"/>
        </w:rPr>
      </w:pPr>
      <w:r>
        <w:rPr>
          <w:rFonts w:ascii="Arial" w:hAnsi="Arial" w:cs="Arial" w:eastAsia="Arial"/>
          <w:color w:val="auto"/>
          <w:spacing w:val="10"/>
          <w:position w:val="0"/>
          <w:sz w:val="24"/>
          <w:shd w:fill="FFFFFF" w:val="clear"/>
        </w:rPr>
        <w:t xml:space="preserve">«</w:t>
      </w:r>
      <w:r>
        <w:rPr>
          <w:rFonts w:ascii="Arial" w:hAnsi="Arial" w:cs="Arial" w:eastAsia="Arial"/>
          <w:color w:val="auto"/>
          <w:spacing w:val="10"/>
          <w:position w:val="0"/>
          <w:sz w:val="24"/>
          <w:shd w:fill="FFFFFF" w:val="clear"/>
        </w:rPr>
        <w:t xml:space="preserve">Συζήτηση και ολοκλήρωση προτάσεων για το Τεχνικό Πρόγραμμα 2020</w:t>
      </w:r>
      <w:r>
        <w:rPr>
          <w:rFonts w:ascii="Arial" w:hAnsi="Arial" w:cs="Arial" w:eastAsia="Arial"/>
          <w:color w:val="auto"/>
          <w:spacing w:val="10"/>
          <w:position w:val="0"/>
          <w:sz w:val="24"/>
          <w:shd w:fill="FFFFFF" w:val="clear"/>
        </w:rPr>
        <w:t xml:space="preserve">».</w:t>
      </w:r>
    </w:p>
    <w:p>
      <w:pPr>
        <w:suppressAutoHyphens w:val="true"/>
        <w:spacing w:before="0" w:after="0" w:line="240"/>
        <w:ind w:right="0" w:left="0" w:firstLine="0"/>
        <w:jc w:val="both"/>
        <w:rPr>
          <w:rFonts w:ascii="Arial" w:hAnsi="Arial" w:cs="Arial" w:eastAsia="Arial"/>
          <w:color w:val="auto"/>
          <w:spacing w:val="10"/>
          <w:position w:val="0"/>
          <w:sz w:val="24"/>
          <w:shd w:fill="auto" w:val="clear"/>
        </w:rPr>
      </w:pPr>
    </w:p>
    <w:p>
      <w:pPr>
        <w:suppressAutoHyphens w:val="true"/>
        <w:spacing w:before="0" w:after="0" w:line="240"/>
        <w:ind w:right="0" w:left="0" w:firstLine="0"/>
        <w:jc w:val="both"/>
        <w:rPr>
          <w:rFonts w:ascii="Arial" w:hAnsi="Arial" w:cs="Arial" w:eastAsia="Arial"/>
          <w:b/>
          <w:color w:val="auto"/>
          <w:spacing w:val="10"/>
          <w:position w:val="0"/>
          <w:sz w:val="24"/>
          <w:shd w:fill="auto" w:val="clear"/>
        </w:rPr>
      </w:pPr>
      <w:r>
        <w:rPr>
          <w:rFonts w:ascii="Arial" w:hAnsi="Arial" w:cs="Arial" w:eastAsia="Arial"/>
          <w:b/>
          <w:color w:val="auto"/>
          <w:spacing w:val="10"/>
          <w:position w:val="0"/>
          <w:sz w:val="24"/>
          <w:shd w:fill="auto" w:val="clear"/>
        </w:rPr>
        <w:t xml:space="preserve">Αριθμ. Απόφασης 28/2019</w:t>
      </w:r>
    </w:p>
    <w:p>
      <w:pPr>
        <w:spacing w:before="0" w:after="0" w:line="240"/>
        <w:ind w:right="0" w:left="0" w:firstLine="0"/>
        <w:jc w:val="left"/>
        <w:rPr>
          <w:rFonts w:ascii="Arial" w:hAnsi="Arial" w:cs="Arial" w:eastAsia="Arial"/>
          <w:color w:val="auto"/>
          <w:spacing w:val="10"/>
          <w:position w:val="0"/>
          <w:sz w:val="24"/>
          <w:shd w:fill="auto" w:val="clear"/>
        </w:rPr>
      </w:pPr>
    </w:p>
    <w:p>
      <w:pPr>
        <w:spacing w:before="0" w:after="0" w:line="24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Σήμερα, 21-10-2019, ημέρα Δευτέρα  και ώρα 17:30 μ.μ., στο γραφείο της Κοινότητας Κοζάνης (Π. Χαρίση), συνήλθε σε τακτική συνεδρίαση το Συμβούλιο της Κοινότητας Κοζάνης, ύστερα από πρόσκληση του Προέδρου, με αριθμ. πρωτ. 31556/16.10.2019, που δόθηκε στον καθένα  Σύμβουλο χωριστά, σύμφωνα με τις διατάξεις του άρθρου 88 του Ν.3852/2010 42 </w:t>
      </w:r>
      <w:r>
        <w:rPr>
          <w:rFonts w:ascii="Arial" w:hAnsi="Arial" w:cs="Arial" w:eastAsia="Arial"/>
          <w:color w:val="auto"/>
          <w:spacing w:val="10"/>
          <w:position w:val="0"/>
          <w:sz w:val="24"/>
          <w:shd w:fill="auto" w:val="clear"/>
        </w:rPr>
        <w:t xml:space="preserve">«</w:t>
      </w:r>
      <w:r>
        <w:rPr>
          <w:rFonts w:ascii="Arial" w:hAnsi="Arial" w:cs="Arial" w:eastAsia="Arial"/>
          <w:color w:val="auto"/>
          <w:spacing w:val="10"/>
          <w:position w:val="0"/>
          <w:sz w:val="24"/>
          <w:shd w:fill="auto" w:val="clear"/>
        </w:rPr>
        <w:t xml:space="preserve">Σύγκληση του συμβουλίου της Κοινότητας</w:t>
      </w:r>
      <w:r>
        <w:rPr>
          <w:rFonts w:ascii="Arial" w:hAnsi="Arial" w:cs="Arial" w:eastAsia="Arial"/>
          <w:color w:val="auto"/>
          <w:spacing w:val="10"/>
          <w:position w:val="0"/>
          <w:sz w:val="24"/>
          <w:shd w:fill="auto" w:val="clear"/>
        </w:rPr>
        <w:t xml:space="preserve">»</w:t>
      </w:r>
    </w:p>
    <w:p>
      <w:pPr>
        <w:tabs>
          <w:tab w:val="left" w:pos="9360" w:leader="none"/>
        </w:tabs>
        <w:spacing w:before="0" w:after="0" w:line="240"/>
        <w:ind w:right="-72" w:left="0" w:firstLine="0"/>
        <w:jc w:val="both"/>
        <w:rPr>
          <w:rFonts w:ascii="Arial" w:hAnsi="Arial" w:cs="Arial" w:eastAsia="Arial"/>
          <w:color w:val="auto"/>
          <w:spacing w:val="10"/>
          <w:position w:val="0"/>
          <w:sz w:val="24"/>
          <w:shd w:fill="auto" w:val="clear"/>
        </w:rPr>
      </w:pPr>
    </w:p>
    <w:p>
      <w:pPr>
        <w:tabs>
          <w:tab w:val="left" w:pos="9360" w:leader="none"/>
        </w:tabs>
        <w:spacing w:before="0" w:after="0" w:line="240"/>
        <w:ind w:right="-72" w:left="0" w:firstLine="0"/>
        <w:jc w:val="both"/>
        <w:rPr>
          <w:rFonts w:ascii="Arial" w:hAnsi="Arial" w:cs="Arial" w:eastAsia="Arial"/>
          <w:color w:val="auto"/>
          <w:spacing w:val="10"/>
          <w:position w:val="0"/>
          <w:sz w:val="24"/>
          <w:shd w:fill="auto" w:val="clear"/>
        </w:rPr>
      </w:pPr>
    </w:p>
    <w:p>
      <w:pPr>
        <w:spacing w:before="0" w:after="0" w:line="24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Πρίν από την έναρξη της συνεδρίασης ο Πρόεδρος της Κοινότητας, διαπίστωσε ότι υπάρχει η νόμιμη απαρτία, αφού από τα έντεκα (11) μέλη βρέθηκαν παρόντα τα εννέα (9) ήτοι:</w:t>
      </w:r>
    </w:p>
    <w:p>
      <w:pPr>
        <w:spacing w:before="0" w:after="0" w:line="240"/>
        <w:ind w:right="0" w:left="0" w:firstLine="0"/>
        <w:jc w:val="both"/>
        <w:rPr>
          <w:rFonts w:ascii="Arial" w:hAnsi="Arial" w:cs="Arial" w:eastAsia="Arial"/>
          <w:color w:val="auto"/>
          <w:spacing w:val="0"/>
          <w:position w:val="0"/>
          <w:sz w:val="24"/>
          <w:shd w:fill="auto" w:val="clear"/>
        </w:rPr>
      </w:pPr>
    </w:p>
    <w:tbl>
      <w:tblPr>
        <w:tblInd w:w="357" w:type="dxa"/>
      </w:tblPr>
      <w:tblGrid>
        <w:gridCol w:w="885"/>
        <w:gridCol w:w="4069"/>
        <w:gridCol w:w="2346"/>
      </w:tblGrid>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1</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ΑΡΓΥΡΗΣ ΠΑΦΙΛΗΣ</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απών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2</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ΟΛΓΑ ΚΑΡΑΓΙΑΝΝΗ – ΖΑΦΕΙΡΗ</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3</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ΦΩΤΕΙΝΗ ΔΗΜΑΡΑΚΗ </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παρούσα</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4</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ΕΛΕΝΗ ΛΑΖΑΡΟΥ –ΒΑΤΑΛΗ</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παρούσα</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5</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ΣΤΥΛΙΑΝΟΣ ΧΛΙΑΡΑΣ</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6</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ΚΩΝΣΤΑΝΤΙΝΟΣ ΜΠΙΛΙΩΝΗΣ</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7</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ΜΑΡΚΟΣ ΚΟΥΝΤΟΥΡΑΣ</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8</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ΙΩΑΝΝΗΣ ΓΡΗΓΟΡΙΑΔΗΣ</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9</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ΠΑΡΑΣΚΕΥΗ ΜΑΝΩΛΑ</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10</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ΦΑΝΗ ΛΑΜΠΑΔΑ</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απούσα</w:t>
            </w:r>
          </w:p>
        </w:tc>
      </w:tr>
      <w:tr>
        <w:trPr>
          <w:trHeight w:val="1" w:hRule="atLeast"/>
          <w:jc w:val="left"/>
        </w:trPr>
        <w:tc>
          <w:tcPr>
            <w:tcW w:w="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11</w:t>
            </w:r>
          </w:p>
        </w:tc>
        <w:tc>
          <w:tcPr>
            <w:tcW w:w="4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ΧΑΡΙΣΙΟΣ ΜΠΑΜΠΟΣ</w:t>
            </w:r>
          </w:p>
        </w:tc>
        <w:tc>
          <w:tcPr>
            <w:tcW w:w="2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shd w:fill="auto" w:val="clear"/>
              </w:rPr>
            </w:pPr>
            <w:r>
              <w:rPr>
                <w:rFonts w:ascii="Arial" w:hAnsi="Arial" w:cs="Arial" w:eastAsia="Arial"/>
                <w:color w:val="auto"/>
                <w:spacing w:val="10"/>
                <w:position w:val="0"/>
                <w:sz w:val="24"/>
                <w:shd w:fill="auto" w:val="clear"/>
              </w:rPr>
              <w:t xml:space="preserve">παρών</w:t>
            </w:r>
          </w:p>
        </w:tc>
      </w:tr>
    </w:tbl>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Άρχισε η συνεδρίαση στην οποία παρευρέθηκε η υπάλληλος του Δήμου Κοζάνης, Σιαλβέρα Βασιλική του κλάδου ΤΕ για την τήρηση των πρακτικών.</w:t>
      </w:r>
    </w:p>
    <w:p>
      <w:pPr>
        <w:spacing w:before="0" w:after="0" w:line="24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Ο πρόεδρος, Ιωάννης Γρηγοριάδης εισηγείται επί του δευτέρου θέματος σχετικά με το τεχνικό πρόγραμμα του Δήμου για το έτος 2020, περιγράφει τις προτάσεις που είναι οι εξής: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Ποσό απαλλοτριώσεων 500.000 ευρώ.</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Πεζοδρόμηση και ποδηλατόδρομος  από το ύψος του κόμβου Μοναστηρίου έως και τα Τ.Ε.Ι.</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Πεζοδρόμηση και ποδηλατόδρομος από το ύψος του κόμβου ΑΒ Βασιλόπουλος έως και το ΚΟΥΡΙ Κοζάνης.</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Ανάπλαση οδού Παπανδρέου με ποδηλατόδρομο και αποκατάσταση του πεζοδρομίου με νέο  για την ευκολότερη διέλευση των πεζών.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Μελέτη τεχνικού έργου CUT &amp; COVER (τούνελ) στην περιοχή του σιδηροδρομικού σταθμού Κοζάνης με πρόβλεψη για νέο χώρο αθλητικών εγκαταστάσεων.</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Αξιοποίηση του προγράμματος ΦΙΛΟΔΗΜΟΣ για την κατασκευή χώρων υγιεινής και ραμπών Α.Μ.Ε.Α σε όλα τα δημόσια κτίρια.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Ανάπλαση της πλατείας Ελευθερίας και διαμήκυνση παρκίδας για τη βελτίωση της φορτοεκφόρτωσης εμπορευμάτων στα καταστήματα του κέντρου της πόλης,  καθώς και τοποθέτηση τουαλετών.</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OPEN MALL.</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Ανάπλαση κοιμητηριακών εγκαταστάσεων με προσβασιμότητα Α.Μ.Ε.Α.</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Ανάπλαση της πλατείας Μικρασιατών. </w:t>
      </w:r>
    </w:p>
    <w:p>
      <w:pPr>
        <w:numPr>
          <w:ilvl w:val="0"/>
          <w:numId w:val="37"/>
        </w:numPr>
        <w:spacing w:before="0" w:after="200" w:line="276"/>
        <w:ind w:right="0" w:left="720" w:hanging="360"/>
        <w:jc w:val="both"/>
        <w:rPr>
          <w:rFonts w:ascii="Arial" w:hAnsi="Arial" w:cs="Arial" w:eastAsia="Arial"/>
          <w:color w:val="auto"/>
          <w:spacing w:val="10"/>
          <w:position w:val="0"/>
          <w:sz w:val="24"/>
          <w:shd w:fill="00FF00" w:val="clear"/>
        </w:rPr>
      </w:pPr>
      <w:r>
        <w:rPr>
          <w:rFonts w:ascii="Arial" w:hAnsi="Arial" w:cs="Arial" w:eastAsia="Arial"/>
          <w:color w:val="auto"/>
          <w:spacing w:val="10"/>
          <w:position w:val="0"/>
          <w:sz w:val="24"/>
          <w:shd w:fill="00FF00" w:val="clear"/>
        </w:rPr>
        <w:t xml:space="preserve">Τοποθέτηση Αγαλμάτων που έχουν αφαιρεθεί από την ανάπλαση της κεντρικής πλατείας,   σε κεντρικά σημεία της πόλης.</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Παγκάκια κατά μήκος του πεζόδρομου Ειρήνης.</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Διαμόρφωση ανατολικού τμήματος του πάρκου Αγίου Δημητρίου.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Προσθήκη κατασκευών σε παιδικές χαρές της πόλης ώστε να έχουν πρόσβαση και να αξιοποιούνται από Α.Μ.Ε.Α.</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Ανάπλαση δημοτικού πάρκου Κοζάνης και προσθήκη SKATE PARK με πρόβλεψη εγκατάστασης χώρου υγειονομικού ενδιαφέροντος καθώς και τοποθέτηση τουαλετών.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Βελτίωση υποδομών του γηπέδου ποδοσφαίρου στα Ηπειρώτικα.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Εικαστικές παρεμβάσεις τύπου graffiti σε τυφλά σημεία της πόλης (κοινόχρηστοι χώροι που βλέπουν σε πίσω όψεις κτιρίων)</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Σήμανση σε σημεία σε σημεία ενδιαφέροντος της πόλης (info point).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Επισκευές στο γραφείο της Κοινότητας Κοζάνης. </w:t>
      </w:r>
    </w:p>
    <w:p>
      <w:pPr>
        <w:numPr>
          <w:ilvl w:val="0"/>
          <w:numId w:val="37"/>
        </w:numPr>
        <w:spacing w:before="0" w:after="200" w:line="276"/>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Ασφαλτόστρωση χώρου οικοπέδου 500 μέτρων για τη διεξαγωγή αγώνων πλαγιολίσθησης και διάφορων αγώνων του μηχανοκίνητου αθλητισμού.  </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10"/>
          <w:position w:val="0"/>
          <w:sz w:val="24"/>
          <w:shd w:fill="auto" w:val="clear"/>
        </w:rPr>
        <w:t xml:space="preserve">Τονίζει ότι πρόκειται κυρίως για προτάσεις, χαμηλής κλίμακας από άποψη χρηματοδότησης, εύκολα σχετικά υλοποιήσιμες, οι οποίες μπορούν να αναμορφωθούν και διαμορφωθούν και αργότερα,  ύστερα από διάλογο του Συμβουλίου της Κοινότητας, οι οποίες προτάσεις, βελτιώνουν την αισθητική αλλά κυρίως την ποιότητα της καθημερινότητας των πολιτών της Κοζάνης</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10"/>
          <w:position w:val="0"/>
          <w:sz w:val="24"/>
          <w:shd w:fill="FFFFFF" w:val="clear"/>
        </w:rPr>
      </w:pPr>
    </w:p>
    <w:p>
      <w:pPr>
        <w:spacing w:before="0" w:after="0" w:line="360"/>
        <w:ind w:right="-81"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Στη συνέχεια το θέμα τέθηκε σε ψηφοφορία.</w:t>
      </w:r>
    </w:p>
    <w:p>
      <w:pPr>
        <w:spacing w:before="0" w:after="0" w:line="36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Το Συμβούλιο αφού έλαβε υπόψη του την ως άνω εισήγηση του προέδρου και μετά από διαλογική συζήτηση και ομόφωνη ψηφοφορία  </w:t>
      </w:r>
    </w:p>
    <w:p>
      <w:pPr>
        <w:spacing w:before="0" w:after="0" w:line="36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Έχοντας</w:t>
      </w:r>
      <w:r>
        <w:rPr>
          <w:rFonts w:ascii="Arial" w:hAnsi="Arial" w:cs="Arial" w:eastAsia="Arial"/>
          <w:color w:val="auto"/>
          <w:spacing w:val="10"/>
          <w:position w:val="0"/>
          <w:sz w:val="24"/>
          <w:shd w:fill="auto" w:val="clear"/>
        </w:rPr>
        <w:t xml:space="preserve">  </w:t>
      </w:r>
      <w:r>
        <w:rPr>
          <w:rFonts w:ascii="Arial" w:hAnsi="Arial" w:cs="Arial" w:eastAsia="Arial"/>
          <w:color w:val="auto"/>
          <w:spacing w:val="10"/>
          <w:position w:val="0"/>
          <w:sz w:val="24"/>
          <w:shd w:fill="auto" w:val="clear"/>
        </w:rPr>
        <w:t xml:space="preserve">υπόψη:</w:t>
      </w:r>
    </w:p>
    <w:p>
      <w:pPr>
        <w:numPr>
          <w:ilvl w:val="0"/>
          <w:numId w:val="42"/>
        </w:numPr>
        <w:spacing w:before="0" w:after="0" w:line="360"/>
        <w:ind w:right="0" w:left="720" w:hanging="36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την άνω εισήγηση του προέδρου, Ιωάννη Γρηγοριάδη,</w:t>
      </w:r>
    </w:p>
    <w:p>
      <w:pPr>
        <w:spacing w:before="0" w:after="0" w:line="240"/>
        <w:ind w:right="0" w:left="720" w:firstLine="0"/>
        <w:jc w:val="left"/>
        <w:rPr>
          <w:rFonts w:ascii="Arial" w:hAnsi="Arial" w:cs="Arial" w:eastAsia="Arial"/>
          <w:color w:val="auto"/>
          <w:spacing w:val="10"/>
          <w:position w:val="0"/>
          <w:sz w:val="24"/>
          <w:shd w:fill="auto" w:val="clear"/>
        </w:rPr>
      </w:pPr>
      <w:r>
        <w:rPr>
          <w:rFonts w:ascii="Arial" w:hAnsi="Arial" w:cs="Arial" w:eastAsia="Arial"/>
          <w:b/>
          <w:color w:val="auto"/>
          <w:spacing w:val="10"/>
          <w:position w:val="0"/>
          <w:sz w:val="24"/>
          <w:shd w:fill="auto" w:val="clear"/>
        </w:rPr>
        <w:t xml:space="preserve">                        </w:t>
      </w:r>
      <w:r>
        <w:rPr>
          <w:rFonts w:ascii="Arial" w:hAnsi="Arial" w:cs="Arial" w:eastAsia="Arial"/>
          <w:b/>
          <w:color w:val="auto"/>
          <w:spacing w:val="10"/>
          <w:position w:val="0"/>
          <w:sz w:val="24"/>
          <w:shd w:fill="auto" w:val="clear"/>
        </w:rPr>
        <w:t xml:space="preserve">ΑΠΟΦΑΣΙΖΕΙ  ΟΜΟΦΩΝΑ</w:t>
      </w:r>
    </w:p>
    <w:p>
      <w:pPr>
        <w:spacing w:before="0" w:after="0" w:line="360"/>
        <w:ind w:right="0" w:left="0" w:firstLine="0"/>
        <w:jc w:val="both"/>
        <w:rPr>
          <w:rFonts w:ascii="Arial" w:hAnsi="Arial" w:cs="Arial" w:eastAsia="Arial"/>
          <w:color w:val="auto"/>
          <w:spacing w:val="10"/>
          <w:position w:val="0"/>
          <w:sz w:val="24"/>
          <w:shd w:fill="auto" w:val="clear"/>
        </w:rPr>
      </w:pPr>
    </w:p>
    <w:p>
      <w:pPr>
        <w:spacing w:before="0" w:after="0" w:line="36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Να προταθούν οι παρακάτω προτάσεις για το τεχνικό πρόγραμμα του Δήμου για το έτος 2020, στην Διεύθυνση Τεχνικών Υπηρεσιών και στην Αντιδημαρχία Τεχνικών έργων, οι οποίες προτάσεις μπορούν εκ νέου να αναμορφωθούν και να διαμορφωθούν μετά από διάλογο του Συμβουλίου της Κοινότητας της Κοζάνης</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Ποσό απαλλοτριώσεων 500.000 ευρώ.</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Πεζοδρόμηση και ποδηλατόδρομος  από το ύψος του κόμβου Μοναστηρίου έως και τα Τ.Ε.Ι.</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Πεζοδρόμηση και ποδηλατόδρομος από το ύψος του κόμβου ΑΒ Βασιλόπουλος έως και το ΚΟΥΡΙ Κοζάνης.</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Ανάπλαση οδού Παπανδρέου με ποδηλατόδρομο και αποκατάσταση του πεζοδρομίου με νέο  για την ευκολότερη διέλευση των πεζών.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Μελέτη τεχνικού έργου CUT &amp; COVER (τούνελ) στην περιοχή του σιδηροδρομικού σταθμού Κοζάνης με πρόβλεψη για νέο χώρο αθλητικών εγκαταστάσεων.</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Αξιοποίηση του προγράμματος ΦΙΛΟΔΗΜΟΣ για την κατασκευή χώρων υγιεινής και ραμπών Α.Μ.Ε.Α σε όλα τα δημόσια κτίρια.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Ανάπλαση της πλατείας Ελευθερίας και διαμήκυνση παρκίδας για τη βελτίωση της φορτοεκφόρτωσης εμπορευμάτων στα καταστήματα του κέντρου της πόλης.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OPEN MALL.</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Ανάπλαση κοιμητηριακών εγκαταστάσεων με προσβασιμότητα Α.Μ.Ε.Α.</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Ανάπλαση της πλατείας Μικρασιατών. </w:t>
      </w:r>
    </w:p>
    <w:p>
      <w:pPr>
        <w:numPr>
          <w:ilvl w:val="0"/>
          <w:numId w:val="45"/>
        </w:numPr>
        <w:spacing w:before="0" w:after="0" w:line="360"/>
        <w:ind w:right="0" w:left="714" w:hanging="357"/>
        <w:jc w:val="left"/>
        <w:rPr>
          <w:rFonts w:ascii="Arial" w:hAnsi="Arial" w:cs="Arial" w:eastAsia="Arial"/>
          <w:color w:val="auto"/>
          <w:spacing w:val="0"/>
          <w:position w:val="0"/>
          <w:sz w:val="24"/>
          <w:shd w:fill="00FF00" w:val="clear"/>
        </w:rPr>
      </w:pPr>
      <w:r>
        <w:rPr>
          <w:rFonts w:ascii="Arial" w:hAnsi="Arial" w:cs="Arial" w:eastAsia="Arial"/>
          <w:color w:val="auto"/>
          <w:spacing w:val="0"/>
          <w:position w:val="0"/>
          <w:sz w:val="24"/>
          <w:shd w:fill="00FF00" w:val="clear"/>
        </w:rPr>
        <w:t xml:space="preserve">Τοποθέτηση Αγαλμάτων που έχουν αφαιρεθεί από την ανάπλαση της κεντρικής πλατείας,   σε κεντρικά σημεία της πόλης.</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Παγκάκια κατά μήκος του πεζόδρομου Ειρήνης.</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Διαμόρφωση ανατολικού τμήματος του πάρκου Αγίου Δημητρίου.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Προσθήκη κατασκευών σε παιδικές χαρές της πόλης ώστε να έχουν πρόσβαση και να αξιοποιούνται από Α.Μ.Ε.Α.</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Ανάπλαση δημοτικού πάρκου Κοζάνης και προσθήκη SKATE PARK με πρόβλεψη εγκατάστασης χώρου υγειονομικού ενδιαφέροντος.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Βελτίωση υποδομών του γηπέδου ποδοσφαίρου στα Ηπειρώτικα.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Εικαστικές παρεμβάσεις τύπου graffiti σε τυφλά σημεία της πόλης (κοινόχρηστοι χώροι που βλέπουν σε πίσω όψεις κτιρίων)</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Σήμανση σε σημεία σε σημεία ενδιαφέροντος της πόλης (info point).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Επισκευές στο γραφείο της Κοινότητας Κοζάνης. </w:t>
      </w:r>
    </w:p>
    <w:p>
      <w:pPr>
        <w:numPr>
          <w:ilvl w:val="0"/>
          <w:numId w:val="45"/>
        </w:numPr>
        <w:spacing w:before="0" w:after="0" w:line="36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Ασφαλτόστρωση χώρου οικοπέδου 500 μέτρων για τη διεξαγωγή αγώνων πλαγιολίσθησης και διάφορων αγώνων του μηχανοκίνητου αθλητισμού.  </w:t>
      </w:r>
    </w:p>
    <w:p>
      <w:pPr>
        <w:spacing w:before="0" w:after="0" w:line="240"/>
        <w:ind w:right="0" w:left="0" w:firstLine="0"/>
        <w:jc w:val="left"/>
        <w:rPr>
          <w:rFonts w:ascii="Arial" w:hAnsi="Arial" w:cs="Arial" w:eastAsia="Arial"/>
          <w:color w:val="auto"/>
          <w:spacing w:val="10"/>
          <w:position w:val="0"/>
          <w:sz w:val="24"/>
          <w:shd w:fill="auto" w:val="clear"/>
        </w:rPr>
      </w:pPr>
    </w:p>
    <w:p>
      <w:pPr>
        <w:spacing w:before="0" w:after="0" w:line="360"/>
        <w:ind w:right="0" w:left="0" w:firstLine="0"/>
        <w:jc w:val="both"/>
        <w:rPr>
          <w:rFonts w:ascii="Arial" w:hAnsi="Arial" w:cs="Arial" w:eastAsia="Arial"/>
          <w:color w:val="auto"/>
          <w:spacing w:val="10"/>
          <w:position w:val="0"/>
          <w:sz w:val="24"/>
          <w:shd w:fill="auto" w:val="clear"/>
        </w:rPr>
      </w:pPr>
      <w:r>
        <w:rPr>
          <w:rFonts w:ascii="Arial" w:hAnsi="Arial" w:cs="Arial" w:eastAsia="Arial"/>
          <w:color w:val="auto"/>
          <w:spacing w:val="10"/>
          <w:position w:val="0"/>
          <w:sz w:val="24"/>
          <w:shd w:fill="auto" w:val="clear"/>
        </w:rPr>
        <w:t xml:space="preserve">Το παρόν πρακτικό συντάχθηκε και υπογράφεται ως εξής:</w:t>
      </w:r>
    </w:p>
    <w:p>
      <w:pPr>
        <w:spacing w:before="0" w:after="0" w:line="240"/>
        <w:ind w:right="0" w:left="0" w:firstLine="0"/>
        <w:jc w:val="left"/>
        <w:rPr>
          <w:rFonts w:ascii="Arial" w:hAnsi="Arial" w:cs="Arial" w:eastAsia="Arial"/>
          <w:color w:val="auto"/>
          <w:spacing w:val="10"/>
          <w:position w:val="0"/>
          <w:sz w:val="24"/>
          <w:shd w:fill="auto" w:val="clear"/>
        </w:rPr>
      </w:pPr>
    </w:p>
    <w:p>
      <w:pPr>
        <w:spacing w:before="0" w:after="0" w:line="240"/>
        <w:ind w:right="0" w:left="0" w:firstLine="0"/>
        <w:jc w:val="left"/>
        <w:rPr>
          <w:rFonts w:ascii="Arial" w:hAnsi="Arial" w:cs="Arial" w:eastAsia="Arial"/>
          <w:color w:val="auto"/>
          <w:spacing w:val="10"/>
          <w:position w:val="0"/>
          <w:sz w:val="24"/>
          <w:shd w:fill="auto" w:val="clear"/>
        </w:rPr>
      </w:pPr>
    </w:p>
    <w:p>
      <w:pPr>
        <w:spacing w:before="0" w:after="0" w:line="240"/>
        <w:ind w:right="0" w:left="0" w:firstLine="0"/>
        <w:jc w:val="left"/>
        <w:rPr>
          <w:rFonts w:ascii="Arial" w:hAnsi="Arial" w:cs="Arial" w:eastAsia="Arial"/>
          <w:color w:val="auto"/>
          <w:spacing w:val="10"/>
          <w:position w:val="0"/>
          <w:sz w:val="24"/>
          <w:shd w:fill="auto" w:val="clear"/>
        </w:rPr>
      </w:pPr>
    </w:p>
    <w:tbl>
      <w:tblPr/>
      <w:tblGrid>
        <w:gridCol w:w="3537"/>
        <w:gridCol w:w="4839"/>
        <w:gridCol w:w="2845"/>
      </w:tblGrid>
      <w:tr>
        <w:trPr>
          <w:trHeight w:val="562" w:hRule="auto"/>
          <w:jc w:val="left"/>
        </w:trPr>
        <w:tc>
          <w:tcPr>
            <w:tcW w:w="35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center"/>
              <w:rPr>
                <w:color w:val="auto"/>
                <w:position w:val="0"/>
                <w:shd w:fill="auto" w:val="clear"/>
              </w:rPr>
            </w:pPr>
            <w:r>
              <w:rPr>
                <w:rFonts w:ascii="Arial" w:hAnsi="Arial" w:cs="Arial" w:eastAsia="Arial"/>
                <w:color w:val="auto"/>
                <w:spacing w:val="10"/>
                <w:position w:val="0"/>
                <w:sz w:val="24"/>
                <w:shd w:fill="auto" w:val="clear"/>
              </w:rPr>
              <w:t xml:space="preserve">Ο Πρόεδρος</w:t>
            </w:r>
          </w:p>
        </w:tc>
        <w:tc>
          <w:tcPr>
            <w:tcW w:w="768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center"/>
              <w:rPr>
                <w:color w:val="auto"/>
                <w:position w:val="0"/>
                <w:shd w:fill="auto" w:val="clear"/>
              </w:rPr>
            </w:pPr>
            <w:r>
              <w:rPr>
                <w:rFonts w:ascii="Arial" w:hAnsi="Arial" w:cs="Arial" w:eastAsia="Arial"/>
                <w:color w:val="auto"/>
                <w:spacing w:val="10"/>
                <w:position w:val="0"/>
                <w:sz w:val="24"/>
                <w:shd w:fill="auto" w:val="clear"/>
              </w:rPr>
              <w:t xml:space="preserve">    </w:t>
            </w:r>
            <w:r>
              <w:rPr>
                <w:rFonts w:ascii="Arial" w:hAnsi="Arial" w:cs="Arial" w:eastAsia="Arial"/>
                <w:color w:val="auto"/>
                <w:spacing w:val="10"/>
                <w:position w:val="0"/>
                <w:sz w:val="24"/>
                <w:shd w:fill="auto" w:val="clear"/>
              </w:rPr>
              <w:t xml:space="preserve">Τα Μέλη</w:t>
            </w:r>
          </w:p>
        </w:tc>
      </w:tr>
      <w:tr>
        <w:trPr>
          <w:trHeight w:val="1" w:hRule="atLeast"/>
          <w:jc w:val="left"/>
        </w:trPr>
        <w:tc>
          <w:tcPr>
            <w:tcW w:w="35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center"/>
              <w:rPr>
                <w:rFonts w:ascii="Calibri" w:hAnsi="Calibri" w:cs="Calibri" w:eastAsia="Calibri"/>
                <w:color w:val="auto"/>
                <w:spacing w:val="0"/>
                <w:position w:val="0"/>
                <w:sz w:val="22"/>
                <w:shd w:fill="auto" w:val="clear"/>
              </w:rPr>
            </w:pPr>
          </w:p>
        </w:tc>
        <w:tc>
          <w:tcPr>
            <w:tcW w:w="768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center"/>
              <w:rPr>
                <w:rFonts w:ascii="Calibri" w:hAnsi="Calibri" w:cs="Calibri" w:eastAsia="Calibri"/>
                <w:color w:val="auto"/>
                <w:spacing w:val="0"/>
                <w:position w:val="0"/>
                <w:sz w:val="22"/>
                <w:shd w:fill="auto" w:val="clear"/>
              </w:rPr>
            </w:pPr>
          </w:p>
        </w:tc>
      </w:tr>
      <w:tr>
        <w:trPr>
          <w:trHeight w:val="1" w:hRule="atLeast"/>
          <w:jc w:val="left"/>
        </w:trPr>
        <w:tc>
          <w:tcPr>
            <w:tcW w:w="35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center"/>
              <w:rPr>
                <w:rFonts w:ascii="Calibri" w:hAnsi="Calibri" w:cs="Calibri" w:eastAsia="Calibri"/>
                <w:color w:val="auto"/>
                <w:spacing w:val="0"/>
                <w:position w:val="0"/>
                <w:sz w:val="22"/>
                <w:shd w:fill="auto" w:val="clear"/>
              </w:rPr>
            </w:pPr>
          </w:p>
        </w:tc>
        <w:tc>
          <w:tcPr>
            <w:tcW w:w="768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center"/>
              <w:rPr>
                <w:rFonts w:ascii="Calibri" w:hAnsi="Calibri" w:cs="Calibri" w:eastAsia="Calibri"/>
                <w:color w:val="auto"/>
                <w:spacing w:val="0"/>
                <w:position w:val="0"/>
                <w:sz w:val="22"/>
                <w:shd w:fill="auto" w:val="clear"/>
              </w:rPr>
            </w:pPr>
          </w:p>
        </w:tc>
      </w:tr>
      <w:tr>
        <w:trPr>
          <w:trHeight w:val="1943" w:hRule="auto"/>
          <w:jc w:val="left"/>
        </w:trPr>
        <w:tc>
          <w:tcPr>
            <w:tcW w:w="35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ΓΡΗΓΟΡΙΑΔΗΣ ΙΩΑΝΝΗΣ</w:t>
            </w:r>
          </w:p>
        </w:tc>
        <w:tc>
          <w:tcPr>
            <w:tcW w:w="48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tbl>
            <w:tblPr/>
            <w:tblGrid>
              <w:gridCol w:w="4575"/>
            </w:tblGrid>
            <w:tr>
              <w:trPr>
                <w:trHeight w:val="1943" w:hRule="auto"/>
                <w:jc w:val="center"/>
              </w:trPr>
              <w:tc>
                <w:tcPr>
                  <w:tcW w:w="4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ΟΛΓΑ ΚΑΡΑΓΙΑΝΝΗ-ΖΑΦΕΙΡΗ</w:t>
                  </w:r>
                </w:p>
              </w:tc>
            </w:tr>
            <w:tr>
              <w:trPr>
                <w:trHeight w:val="1943" w:hRule="auto"/>
                <w:jc w:val="center"/>
              </w:trPr>
              <w:tc>
                <w:tcPr>
                  <w:tcW w:w="4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ΚΩΝΣΤΑΝΤΙΝΟΣ ΜΠΙΛΙΩΝΗΣ</w:t>
                  </w:r>
                </w:p>
              </w:tc>
            </w:tr>
            <w:tr>
              <w:trPr>
                <w:trHeight w:val="1943" w:hRule="auto"/>
                <w:jc w:val="center"/>
              </w:trPr>
              <w:tc>
                <w:tcPr>
                  <w:tcW w:w="4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ΧΑΡΙΣΙΟΣ ΜΠΑΜΠΟΣ</w:t>
                  </w:r>
                </w:p>
              </w:tc>
            </w:tr>
            <w:tr>
              <w:trPr>
                <w:trHeight w:val="1943" w:hRule="auto"/>
                <w:jc w:val="center"/>
              </w:trPr>
              <w:tc>
                <w:tcPr>
                  <w:tcW w:w="4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ΕΛΕΝΗ ΛΑΖΑΡΟΥ-ΒΑΤΑΛΗ</w:t>
                  </w:r>
                </w:p>
              </w:tc>
            </w:tr>
            <w:tr>
              <w:trPr>
                <w:trHeight w:val="1943" w:hRule="auto"/>
                <w:jc w:val="center"/>
              </w:trPr>
              <w:tc>
                <w:tcPr>
                  <w:tcW w:w="4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ΣΤΥΛΙΑΝΟΣ ΧΛΙΑΡΑΣ</w:t>
                    <w:br/>
                    <w:t xml:space="preserve">ΠΑΡΑΣΚΕΥΑ ΜΑΝΩΛΑ</w:t>
                  </w:r>
                </w:p>
              </w:tc>
            </w:tr>
            <w:tr>
              <w:trPr>
                <w:trHeight w:val="74" w:hRule="auto"/>
                <w:jc w:val="center"/>
              </w:trPr>
              <w:tc>
                <w:tcPr>
                  <w:tcW w:w="4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ΜΑΡΚΟΣ ΚΟΥΝΤΟΥΡΑΣ</w:t>
                  </w: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ΦΩΤΕΙΝΗ ΔΗΜΑΡΑΚΗ</w:t>
                  </w:r>
                </w:p>
              </w:tc>
            </w:tr>
          </w:tbl>
          <w:p>
            <w:pPr>
              <w:spacing w:before="0" w:after="0" w:line="240"/>
              <w:ind w:right="0" w:left="0" w:firstLine="0"/>
              <w:jc w:val="center"/>
              <w:rPr>
                <w:spacing w:val="0"/>
                <w:position w:val="0"/>
                <w:shd w:fill="auto" w:val="clear"/>
              </w:rPr>
            </w:pPr>
          </w:p>
        </w:tc>
      </w:tr>
    </w:tbl>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40"/>
        <w:ind w:right="0" w:left="-284" w:firstLine="0"/>
        <w:jc w:val="center"/>
        <w:rPr>
          <w:rFonts w:ascii="Arial" w:hAnsi="Arial" w:cs="Arial" w:eastAsia="Arial"/>
          <w:color w:val="000000"/>
          <w:spacing w:val="10"/>
          <w:position w:val="0"/>
          <w:sz w:val="24"/>
          <w:shd w:fill="auto" w:val="clear"/>
        </w:rPr>
      </w:pPr>
      <w:r>
        <w:rPr>
          <w:rFonts w:ascii="Arial" w:hAnsi="Arial" w:cs="Arial" w:eastAsia="Arial"/>
          <w:color w:val="000000"/>
          <w:spacing w:val="10"/>
          <w:position w:val="0"/>
          <w:sz w:val="24"/>
          <w:shd w:fill="auto" w:val="clear"/>
        </w:rPr>
        <w:t xml:space="preserve">Α κ ρ ι β έ ς Α π ό σ π α σ μ α</w:t>
      </w:r>
    </w:p>
    <w:p>
      <w:pPr>
        <w:spacing w:before="0" w:after="0" w:line="240"/>
        <w:ind w:right="0" w:left="-284" w:firstLine="0"/>
        <w:jc w:val="center"/>
        <w:rPr>
          <w:rFonts w:ascii="Arial" w:hAnsi="Arial" w:cs="Arial" w:eastAsia="Arial"/>
          <w:color w:val="000000"/>
          <w:spacing w:val="10"/>
          <w:position w:val="0"/>
          <w:sz w:val="24"/>
          <w:shd w:fill="auto" w:val="clear"/>
        </w:rPr>
      </w:pPr>
      <w:r>
        <w:rPr>
          <w:rFonts w:ascii="Arial" w:hAnsi="Arial" w:cs="Arial" w:eastAsia="Arial"/>
          <w:color w:val="000000"/>
          <w:spacing w:val="10"/>
          <w:position w:val="0"/>
          <w:sz w:val="24"/>
          <w:shd w:fill="auto" w:val="clear"/>
        </w:rPr>
        <w:t xml:space="preserve">Κοζάνη, 21/10/2019</w:t>
      </w:r>
    </w:p>
    <w:p>
      <w:pPr>
        <w:spacing w:before="0" w:after="0" w:line="240"/>
        <w:ind w:right="0" w:left="-284" w:firstLine="0"/>
        <w:jc w:val="center"/>
        <w:rPr>
          <w:rFonts w:ascii="Arial" w:hAnsi="Arial" w:cs="Arial" w:eastAsia="Arial"/>
          <w:color w:val="000000"/>
          <w:spacing w:val="10"/>
          <w:position w:val="0"/>
          <w:sz w:val="24"/>
          <w:shd w:fill="auto" w:val="clear"/>
        </w:rPr>
      </w:pPr>
      <w:r>
        <w:rPr>
          <w:rFonts w:ascii="Arial" w:hAnsi="Arial" w:cs="Arial" w:eastAsia="Arial"/>
          <w:color w:val="000000"/>
          <w:spacing w:val="10"/>
          <w:position w:val="0"/>
          <w:sz w:val="24"/>
          <w:shd w:fill="auto" w:val="clear"/>
        </w:rPr>
        <w:t xml:space="preserve">Ο Πρόεδρος</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7">
    <w:abstractNumId w:val="12"/>
  </w:num>
  <w:num w:numId="42">
    <w:abstractNumId w:val="6"/>
  </w:num>
  <w:num w:numId="4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